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99C" w:rsidRPr="00CE4A2D" w:rsidRDefault="0079506B" w:rsidP="002F3438">
      <w:pPr>
        <w:spacing w:after="240" w:line="264" w:lineRule="auto"/>
        <w:jc w:val="center"/>
        <w:rPr>
          <w:rFonts w:asciiTheme="minorHAnsi" w:hAnsiTheme="minorHAnsi" w:cs="Arial"/>
          <w:b/>
          <w:sz w:val="32"/>
          <w:szCs w:val="32"/>
        </w:rPr>
      </w:pPr>
      <w:r w:rsidRPr="00264AA4">
        <w:rPr>
          <w:rFonts w:asciiTheme="minorHAnsi" w:hAnsiTheme="minorHAnsi" w:cs="Arial"/>
          <w:b/>
          <w:sz w:val="32"/>
          <w:szCs w:val="32"/>
        </w:rPr>
        <w:t xml:space="preserve">Francis </w:t>
      </w:r>
      <w:r w:rsidR="00C42D28" w:rsidRPr="00264AA4">
        <w:rPr>
          <w:rFonts w:asciiTheme="minorHAnsi" w:hAnsiTheme="minorHAnsi" w:cs="Arial"/>
          <w:b/>
          <w:sz w:val="32"/>
          <w:szCs w:val="32"/>
        </w:rPr>
        <w:t>Hock Soon</w:t>
      </w:r>
      <w:r w:rsidRPr="00264AA4">
        <w:rPr>
          <w:rFonts w:asciiTheme="minorHAnsi" w:hAnsiTheme="minorHAnsi" w:cs="Arial"/>
          <w:b/>
          <w:sz w:val="32"/>
          <w:szCs w:val="32"/>
        </w:rPr>
        <w:t xml:space="preserve"> CHIE</w:t>
      </w:r>
      <w:r w:rsidR="005D79AC">
        <w:rPr>
          <w:rFonts w:asciiTheme="minorHAnsi" w:hAnsiTheme="minorHAnsi" w:cs="Arial"/>
          <w:b/>
          <w:sz w:val="32"/>
          <w:szCs w:val="32"/>
        </w:rPr>
        <w:t>W</w:t>
      </w:r>
    </w:p>
    <w:p w:rsidR="009A5D16" w:rsidRPr="00CE4A2D" w:rsidRDefault="009A5D16" w:rsidP="002F3438">
      <w:pPr>
        <w:spacing w:line="264" w:lineRule="auto"/>
        <w:jc w:val="center"/>
        <w:rPr>
          <w:rFonts w:asciiTheme="minorHAnsi" w:hAnsiTheme="minorHAnsi" w:cs="Arial"/>
          <w:sz w:val="18"/>
          <w:szCs w:val="18"/>
        </w:rPr>
        <w:sectPr w:rsidR="009A5D16" w:rsidRPr="00CE4A2D" w:rsidSect="006A5642">
          <w:pgSz w:w="11907" w:h="16840" w:code="9"/>
          <w:pgMar w:top="1021" w:right="1361" w:bottom="1021" w:left="1361" w:header="720" w:footer="720" w:gutter="0"/>
          <w:cols w:space="720"/>
        </w:sectPr>
      </w:pPr>
    </w:p>
    <w:p w:rsidR="00C42D28" w:rsidRPr="00264AA4" w:rsidRDefault="00C42D28" w:rsidP="002F3438">
      <w:pPr>
        <w:spacing w:line="264" w:lineRule="auto"/>
        <w:jc w:val="both"/>
        <w:rPr>
          <w:rFonts w:asciiTheme="minorHAnsi" w:hAnsiTheme="minorHAnsi" w:cs="Arial"/>
          <w:sz w:val="18"/>
          <w:szCs w:val="18"/>
        </w:rPr>
      </w:pPr>
    </w:p>
    <w:p w:rsidR="00EE6AD2" w:rsidRPr="00264AA4" w:rsidRDefault="00A05939" w:rsidP="002F3438">
      <w:pPr>
        <w:spacing w:before="80" w:line="264" w:lineRule="auto"/>
        <w:ind w:left="1701" w:hanging="1701"/>
        <w:rPr>
          <w:rFonts w:asciiTheme="minorHAnsi" w:hAnsiTheme="minorHAnsi" w:cs="Arial"/>
          <w:sz w:val="24"/>
          <w:szCs w:val="24"/>
        </w:rPr>
      </w:pPr>
      <w:r w:rsidRPr="00264AA4">
        <w:rPr>
          <w:rFonts w:asciiTheme="minorHAnsi" w:hAnsiTheme="minorHAnsi" w:cs="Arial"/>
          <w:sz w:val="24"/>
          <w:szCs w:val="24"/>
        </w:rPr>
        <w:t>Address</w:t>
      </w:r>
      <w:r w:rsidRPr="00264AA4">
        <w:rPr>
          <w:rFonts w:asciiTheme="minorHAnsi" w:hAnsiTheme="minorHAnsi" w:cs="Arial"/>
          <w:sz w:val="24"/>
          <w:szCs w:val="24"/>
        </w:rPr>
        <w:tab/>
        <w:t>CSIRO Land and Water</w:t>
      </w:r>
      <w:r w:rsidRPr="00264AA4">
        <w:rPr>
          <w:rFonts w:asciiTheme="minorHAnsi" w:hAnsiTheme="minorHAnsi" w:cs="Arial"/>
          <w:sz w:val="24"/>
          <w:szCs w:val="24"/>
        </w:rPr>
        <w:br/>
      </w:r>
      <w:r w:rsidR="00236DD1">
        <w:rPr>
          <w:rFonts w:asciiTheme="minorHAnsi" w:hAnsiTheme="minorHAnsi" w:cs="Arial"/>
          <w:sz w:val="24"/>
          <w:szCs w:val="24"/>
        </w:rPr>
        <w:t>Black Mountain</w:t>
      </w:r>
      <w:r w:rsidR="008D3E66">
        <w:rPr>
          <w:rFonts w:asciiTheme="minorHAnsi" w:hAnsiTheme="minorHAnsi" w:cs="Arial"/>
          <w:sz w:val="24"/>
          <w:szCs w:val="24"/>
        </w:rPr>
        <w:br/>
        <w:t xml:space="preserve">Canberra </w:t>
      </w:r>
      <w:r w:rsidRPr="00264AA4">
        <w:rPr>
          <w:rFonts w:asciiTheme="minorHAnsi" w:hAnsiTheme="minorHAnsi" w:cs="Arial"/>
          <w:sz w:val="24"/>
          <w:szCs w:val="24"/>
        </w:rPr>
        <w:t>ACT 2601</w:t>
      </w:r>
      <w:r w:rsidR="00C42D28" w:rsidRPr="00264AA4">
        <w:rPr>
          <w:rFonts w:asciiTheme="minorHAnsi" w:hAnsiTheme="minorHAnsi" w:cs="Arial"/>
          <w:sz w:val="24"/>
          <w:szCs w:val="24"/>
        </w:rPr>
        <w:br/>
        <w:t>Australia</w:t>
      </w:r>
    </w:p>
    <w:p w:rsidR="00C42D28" w:rsidRPr="00264AA4" w:rsidRDefault="00EA6043" w:rsidP="002F3438">
      <w:pPr>
        <w:pStyle w:val="Heading5"/>
        <w:spacing w:before="80" w:line="264" w:lineRule="auto"/>
        <w:rPr>
          <w:rFonts w:asciiTheme="minorHAnsi" w:hAnsiTheme="minorHAnsi" w:cs="Arial"/>
          <w:szCs w:val="24"/>
        </w:rPr>
      </w:pPr>
      <w:r w:rsidRPr="00264AA4">
        <w:rPr>
          <w:rFonts w:asciiTheme="minorHAnsi" w:hAnsiTheme="minorHAnsi" w:cs="Arial"/>
          <w:szCs w:val="24"/>
        </w:rPr>
        <w:t>Telephone</w:t>
      </w:r>
      <w:r w:rsidRPr="00264AA4">
        <w:rPr>
          <w:rFonts w:asciiTheme="minorHAnsi" w:hAnsiTheme="minorHAnsi" w:cs="Arial"/>
          <w:szCs w:val="24"/>
        </w:rPr>
        <w:tab/>
        <w:t>+61 2</w:t>
      </w:r>
      <w:r w:rsidR="00720685">
        <w:rPr>
          <w:rFonts w:asciiTheme="minorHAnsi" w:hAnsiTheme="minorHAnsi" w:cs="Arial"/>
          <w:szCs w:val="24"/>
        </w:rPr>
        <w:t xml:space="preserve"> 6246</w:t>
      </w:r>
      <w:r w:rsidR="007A58C1" w:rsidRPr="00264AA4">
        <w:rPr>
          <w:rFonts w:asciiTheme="minorHAnsi" w:hAnsiTheme="minorHAnsi" w:cs="Arial"/>
          <w:szCs w:val="24"/>
        </w:rPr>
        <w:t>5717</w:t>
      </w:r>
    </w:p>
    <w:p w:rsidR="00087DB9" w:rsidRPr="00087DB9" w:rsidRDefault="007F72DA" w:rsidP="002F3438">
      <w:pPr>
        <w:spacing w:before="80" w:line="264" w:lineRule="auto"/>
        <w:ind w:left="1701" w:hanging="1701"/>
      </w:pPr>
      <w:r w:rsidRPr="00264AA4">
        <w:rPr>
          <w:rFonts w:asciiTheme="minorHAnsi" w:hAnsiTheme="minorHAnsi" w:cs="Arial"/>
          <w:sz w:val="24"/>
          <w:szCs w:val="24"/>
        </w:rPr>
        <w:t>Email</w:t>
      </w:r>
      <w:r w:rsidRPr="00264AA4">
        <w:rPr>
          <w:rFonts w:asciiTheme="minorHAnsi" w:hAnsiTheme="minorHAnsi" w:cs="Arial"/>
          <w:sz w:val="24"/>
          <w:szCs w:val="24"/>
        </w:rPr>
        <w:tab/>
      </w:r>
      <w:hyperlink r:id="rId5" w:history="1">
        <w:r w:rsidR="005D79AC" w:rsidRPr="002922B5">
          <w:rPr>
            <w:rStyle w:val="Hyperlink"/>
            <w:rFonts w:asciiTheme="minorHAnsi" w:hAnsiTheme="minorHAnsi" w:cs="Arial"/>
            <w:sz w:val="24"/>
            <w:szCs w:val="24"/>
          </w:rPr>
          <w:t>francis.chiew@csiro.au</w:t>
        </w:r>
      </w:hyperlink>
    </w:p>
    <w:p w:rsidR="00087DB9" w:rsidRPr="00C012B3" w:rsidRDefault="00694657" w:rsidP="002F3438">
      <w:pPr>
        <w:spacing w:before="80" w:line="264" w:lineRule="auto"/>
        <w:ind w:left="1701" w:hanging="1701"/>
        <w:jc w:val="center"/>
        <w:rPr>
          <w:rFonts w:asciiTheme="minorHAnsi" w:hAnsiTheme="minorHAnsi" w:cs="Arial"/>
          <w:sz w:val="24"/>
          <w:szCs w:val="24"/>
        </w:rPr>
        <w:sectPr w:rsidR="00087DB9" w:rsidRPr="00C012B3" w:rsidSect="00DC2E8E">
          <w:type w:val="continuous"/>
          <w:pgSz w:w="11907" w:h="16840" w:code="9"/>
          <w:pgMar w:top="1021" w:right="1361" w:bottom="1021" w:left="1361" w:header="720" w:footer="720" w:gutter="0"/>
          <w:cols w:num="2" w:space="720"/>
        </w:sectPr>
      </w:pPr>
      <w:r>
        <w:rPr>
          <w:rFonts w:asciiTheme="minorHAnsi" w:hAnsiTheme="minorHAnsi" w:cs="Arial"/>
          <w:sz w:val="24"/>
          <w:szCs w:val="24"/>
        </w:rPr>
        <w:t xml:space="preserve">                     </w:t>
      </w:r>
      <w:r w:rsidR="005D79AC">
        <w:rPr>
          <w:rFonts w:asciiTheme="minorHAnsi" w:hAnsiTheme="minorHAnsi" w:cs="Arial"/>
          <w:noProof/>
          <w:sz w:val="24"/>
          <w:szCs w:val="24"/>
          <w:lang w:val="en-AU" w:eastAsia="en-AU"/>
        </w:rPr>
        <w:drawing>
          <wp:inline distT="0" distB="0" distL="0" distR="0">
            <wp:extent cx="956462" cy="1439875"/>
            <wp:effectExtent l="19050" t="0" r="0" b="0"/>
            <wp:docPr id="2" name="Picture 1" descr="L:\Home\chi163\Research &amp; Others\Personal\Work\Pictures\Chiew Franc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ome\chi163\Research &amp; Others\Personal\Work\Pictures\Chiew Francis2.jpg"/>
                    <pic:cNvPicPr>
                      <a:picLocks noChangeAspect="1" noChangeArrowheads="1"/>
                    </pic:cNvPicPr>
                  </pic:nvPicPr>
                  <pic:blipFill>
                    <a:blip r:embed="rId6" cstate="print"/>
                    <a:srcRect/>
                    <a:stretch>
                      <a:fillRect/>
                    </a:stretch>
                  </pic:blipFill>
                  <pic:spPr bwMode="auto">
                    <a:xfrm>
                      <a:off x="0" y="0"/>
                      <a:ext cx="956462" cy="1439875"/>
                    </a:xfrm>
                    <a:prstGeom prst="rect">
                      <a:avLst/>
                    </a:prstGeom>
                    <a:noFill/>
                    <a:ln w="9525">
                      <a:noFill/>
                      <a:miter lim="800000"/>
                      <a:headEnd/>
                      <a:tailEnd/>
                    </a:ln>
                  </pic:spPr>
                </pic:pic>
              </a:graphicData>
            </a:graphic>
          </wp:inline>
        </w:drawing>
      </w:r>
    </w:p>
    <w:p w:rsidR="00E5242E" w:rsidRDefault="00423E63" w:rsidP="002F3438">
      <w:pPr>
        <w:tabs>
          <w:tab w:val="left" w:pos="1701"/>
        </w:tabs>
        <w:spacing w:before="80" w:line="264" w:lineRule="auto"/>
        <w:rPr>
          <w:rFonts w:asciiTheme="minorHAnsi" w:hAnsiTheme="minorHAnsi" w:cs="Arial"/>
        </w:rPr>
      </w:pPr>
      <w:r>
        <w:rPr>
          <w:rFonts w:asciiTheme="minorHAnsi" w:hAnsiTheme="minorHAnsi" w:cs="Arial"/>
          <w:sz w:val="24"/>
          <w:szCs w:val="24"/>
        </w:rPr>
        <w:t xml:space="preserve"> </w:t>
      </w:r>
      <w:r w:rsidR="00E5242E">
        <w:rPr>
          <w:rFonts w:asciiTheme="minorHAnsi" w:hAnsiTheme="minorHAnsi" w:cs="Arial"/>
          <w:sz w:val="24"/>
          <w:szCs w:val="24"/>
        </w:rPr>
        <w:t xml:space="preserve">Web </w:t>
      </w:r>
      <w:proofErr w:type="spellStart"/>
      <w:proofErr w:type="gramStart"/>
      <w:r w:rsidR="00E5242E">
        <w:rPr>
          <w:rFonts w:asciiTheme="minorHAnsi" w:hAnsiTheme="minorHAnsi" w:cs="Arial"/>
          <w:sz w:val="24"/>
          <w:szCs w:val="24"/>
        </w:rPr>
        <w:t>Cv</w:t>
      </w:r>
      <w:proofErr w:type="spellEnd"/>
      <w:proofErr w:type="gramEnd"/>
      <w:r w:rsidR="00E5242E">
        <w:rPr>
          <w:rFonts w:asciiTheme="minorHAnsi" w:hAnsiTheme="minorHAnsi" w:cs="Arial"/>
          <w:sz w:val="24"/>
          <w:szCs w:val="24"/>
        </w:rPr>
        <w:tab/>
      </w:r>
      <w:r w:rsidR="00825706">
        <w:rPr>
          <w:rFonts w:asciiTheme="minorHAnsi" w:hAnsiTheme="minorHAnsi" w:cs="Arial"/>
          <w:sz w:val="24"/>
          <w:szCs w:val="24"/>
        </w:rPr>
        <w:t xml:space="preserve"> </w:t>
      </w:r>
      <w:hyperlink r:id="rId7" w:history="1">
        <w:r w:rsidR="000F39EB" w:rsidRPr="00236DD1">
          <w:rPr>
            <w:rStyle w:val="Hyperlink"/>
            <w:rFonts w:asciiTheme="minorHAnsi" w:hAnsiTheme="minorHAnsi"/>
            <w:sz w:val="24"/>
            <w:szCs w:val="24"/>
          </w:rPr>
          <w:t>http://people.csiro.au/C/F/Francis-Chiew</w:t>
        </w:r>
      </w:hyperlink>
      <w:r w:rsidR="000F39EB">
        <w:t xml:space="preserve"> </w:t>
      </w:r>
    </w:p>
    <w:p w:rsidR="009A5D16" w:rsidRPr="00483360" w:rsidRDefault="009A5D16" w:rsidP="002F3438">
      <w:pPr>
        <w:tabs>
          <w:tab w:val="left" w:pos="1701"/>
        </w:tabs>
        <w:spacing w:before="80" w:line="264" w:lineRule="auto"/>
        <w:rPr>
          <w:rFonts w:asciiTheme="minorHAnsi" w:hAnsiTheme="minorHAnsi" w:cs="Arial"/>
        </w:rPr>
      </w:pPr>
    </w:p>
    <w:p w:rsidR="00E5242E" w:rsidRPr="00B55B6F" w:rsidRDefault="00E5242E" w:rsidP="002F3438">
      <w:pPr>
        <w:spacing w:line="264" w:lineRule="auto"/>
        <w:rPr>
          <w:rFonts w:asciiTheme="minorHAnsi" w:hAnsiTheme="minorHAnsi" w:cs="Arial"/>
          <w:sz w:val="14"/>
          <w:szCs w:val="14"/>
        </w:rPr>
      </w:pPr>
    </w:p>
    <w:p w:rsidR="00236DD1" w:rsidRDefault="000C72FA" w:rsidP="002F3438">
      <w:pPr>
        <w:pBdr>
          <w:top w:val="single" w:sz="4" w:space="1" w:color="auto"/>
          <w:left w:val="single" w:sz="4" w:space="4" w:color="auto"/>
          <w:bottom w:val="single" w:sz="4" w:space="1" w:color="auto"/>
          <w:right w:val="single" w:sz="4" w:space="4" w:color="auto"/>
        </w:pBdr>
        <w:spacing w:line="264" w:lineRule="auto"/>
        <w:ind w:firstLine="567"/>
        <w:rPr>
          <w:rFonts w:asciiTheme="minorHAnsi" w:hAnsiTheme="minorHAnsi"/>
        </w:rPr>
      </w:pPr>
      <w:proofErr w:type="spellStart"/>
      <w:r w:rsidRPr="00397EDA">
        <w:rPr>
          <w:rFonts w:asciiTheme="minorHAnsi" w:hAnsiTheme="minorHAnsi" w:cs="Arial"/>
        </w:rPr>
        <w:t>Dr</w:t>
      </w:r>
      <w:proofErr w:type="spellEnd"/>
      <w:r w:rsidRPr="00397EDA">
        <w:rPr>
          <w:rFonts w:asciiTheme="minorHAnsi" w:hAnsiTheme="minorHAnsi" w:cs="Arial"/>
        </w:rPr>
        <w:t xml:space="preserve"> Francis Chiew has </w:t>
      </w:r>
      <w:r w:rsidR="00236DD1">
        <w:rPr>
          <w:rFonts w:asciiTheme="minorHAnsi" w:hAnsiTheme="minorHAnsi" w:cs="Arial"/>
        </w:rPr>
        <w:t xml:space="preserve">more than </w:t>
      </w:r>
      <w:r w:rsidR="00FE4D08">
        <w:rPr>
          <w:rFonts w:asciiTheme="minorHAnsi" w:hAnsiTheme="minorHAnsi" w:cs="Arial"/>
        </w:rPr>
        <w:t>25</w:t>
      </w:r>
      <w:r w:rsidRPr="00397EDA">
        <w:rPr>
          <w:rFonts w:asciiTheme="minorHAnsi" w:hAnsiTheme="minorHAnsi" w:cs="Arial"/>
        </w:rPr>
        <w:t xml:space="preserve"> years</w:t>
      </w:r>
      <w:r w:rsidR="00720685">
        <w:rPr>
          <w:rFonts w:asciiTheme="minorHAnsi" w:hAnsiTheme="minorHAnsi" w:cs="Arial"/>
        </w:rPr>
        <w:t>’</w:t>
      </w:r>
      <w:r w:rsidRPr="00397EDA">
        <w:rPr>
          <w:rFonts w:asciiTheme="minorHAnsi" w:hAnsiTheme="minorHAnsi" w:cs="Arial"/>
        </w:rPr>
        <w:t xml:space="preserve"> experience in research, teac</w:t>
      </w:r>
      <w:r w:rsidR="00236DD1">
        <w:rPr>
          <w:rFonts w:asciiTheme="minorHAnsi" w:hAnsiTheme="minorHAnsi" w:cs="Arial"/>
        </w:rPr>
        <w:t xml:space="preserve">hing and consulting in </w:t>
      </w:r>
      <w:r w:rsidR="00060166">
        <w:rPr>
          <w:rFonts w:asciiTheme="minorHAnsi" w:hAnsiTheme="minorHAnsi" w:cs="Arial"/>
        </w:rPr>
        <w:t xml:space="preserve">hydroclimate </w:t>
      </w:r>
      <w:r w:rsidRPr="00397EDA">
        <w:rPr>
          <w:rFonts w:asciiTheme="minorHAnsi" w:hAnsiTheme="minorHAnsi" w:cs="Arial"/>
        </w:rPr>
        <w:t xml:space="preserve">and water resources, and </w:t>
      </w:r>
      <w:r w:rsidR="00B9474A">
        <w:rPr>
          <w:rFonts w:asciiTheme="minorHAnsi" w:hAnsiTheme="minorHAnsi" w:cs="Arial"/>
        </w:rPr>
        <w:t>in</w:t>
      </w:r>
      <w:r w:rsidRPr="00397EDA">
        <w:rPr>
          <w:rFonts w:asciiTheme="minorHAnsi" w:hAnsiTheme="minorHAnsi" w:cs="Arial"/>
        </w:rPr>
        <w:t xml:space="preserve"> research</w:t>
      </w:r>
      <w:r w:rsidR="00720685">
        <w:rPr>
          <w:rFonts w:asciiTheme="minorHAnsi" w:hAnsiTheme="minorHAnsi" w:cs="Arial"/>
        </w:rPr>
        <w:t xml:space="preserve"> and project</w:t>
      </w:r>
      <w:r w:rsidRPr="00397EDA">
        <w:rPr>
          <w:rFonts w:asciiTheme="minorHAnsi" w:hAnsiTheme="minorHAnsi" w:cs="Arial"/>
        </w:rPr>
        <w:t xml:space="preserve"> management. Francis joined CSIRO as a Science Leader in Canberra in 2006, after a 15-year academic career at the University of Melbourne. In the past </w:t>
      </w:r>
      <w:r w:rsidR="00DB27DE" w:rsidRPr="00397EDA">
        <w:rPr>
          <w:rFonts w:asciiTheme="minorHAnsi" w:hAnsiTheme="minorHAnsi" w:cs="Arial"/>
        </w:rPr>
        <w:t>ten</w:t>
      </w:r>
      <w:r w:rsidRPr="00397EDA">
        <w:rPr>
          <w:rFonts w:asciiTheme="minorHAnsi" w:hAnsiTheme="minorHAnsi" w:cs="Arial"/>
        </w:rPr>
        <w:t xml:space="preserve"> years, Francis has led </w:t>
      </w:r>
      <w:r w:rsidR="00720685">
        <w:rPr>
          <w:rFonts w:asciiTheme="minorHAnsi" w:hAnsiTheme="minorHAnsi"/>
        </w:rPr>
        <w:t>about 30</w:t>
      </w:r>
      <w:r w:rsidRPr="00397EDA">
        <w:rPr>
          <w:rFonts w:asciiTheme="minorHAnsi" w:hAnsiTheme="minorHAnsi"/>
        </w:rPr>
        <w:t xml:space="preserve"> hydrologists working on </w:t>
      </w:r>
      <w:r w:rsidR="00236DD1">
        <w:rPr>
          <w:rFonts w:asciiTheme="minorHAnsi" w:hAnsiTheme="minorHAnsi"/>
        </w:rPr>
        <w:t>water resources assessment</w:t>
      </w:r>
      <w:r w:rsidR="003715CA">
        <w:rPr>
          <w:rFonts w:asciiTheme="minorHAnsi" w:hAnsiTheme="minorHAnsi"/>
        </w:rPr>
        <w:t>, forecasting</w:t>
      </w:r>
      <w:r w:rsidR="00B9474A">
        <w:rPr>
          <w:rFonts w:asciiTheme="minorHAnsi" w:hAnsiTheme="minorHAnsi"/>
        </w:rPr>
        <w:t xml:space="preserve"> and prediction, </w:t>
      </w:r>
      <w:r w:rsidR="00060166">
        <w:rPr>
          <w:rFonts w:asciiTheme="minorHAnsi" w:hAnsiTheme="minorHAnsi"/>
        </w:rPr>
        <w:t>climate change adaptation</w:t>
      </w:r>
      <w:r w:rsidR="00B9474A">
        <w:rPr>
          <w:rFonts w:asciiTheme="minorHAnsi" w:hAnsiTheme="minorHAnsi"/>
        </w:rPr>
        <w:t xml:space="preserve"> and integrated basin management</w:t>
      </w:r>
      <w:r w:rsidR="00060166">
        <w:rPr>
          <w:rFonts w:asciiTheme="minorHAnsi" w:hAnsiTheme="minorHAnsi"/>
        </w:rPr>
        <w:t xml:space="preserve">, in projects </w:t>
      </w:r>
      <w:proofErr w:type="spellStart"/>
      <w:r w:rsidR="001D52A8">
        <w:rPr>
          <w:rFonts w:asciiTheme="minorHAnsi" w:hAnsiTheme="minorHAnsi"/>
        </w:rPr>
        <w:t>total</w:t>
      </w:r>
      <w:r w:rsidR="002A2A4C">
        <w:rPr>
          <w:rFonts w:asciiTheme="minorHAnsi" w:hAnsiTheme="minorHAnsi"/>
        </w:rPr>
        <w:t>l</w:t>
      </w:r>
      <w:r w:rsidR="001D52A8">
        <w:rPr>
          <w:rFonts w:asciiTheme="minorHAnsi" w:hAnsiTheme="minorHAnsi"/>
        </w:rPr>
        <w:t>ing</w:t>
      </w:r>
      <w:proofErr w:type="spellEnd"/>
      <w:r w:rsidR="00060166">
        <w:rPr>
          <w:rFonts w:asciiTheme="minorHAnsi" w:hAnsiTheme="minorHAnsi"/>
        </w:rPr>
        <w:t xml:space="preserve"> more than AUD$5m per year.</w:t>
      </w:r>
      <w:r w:rsidRPr="00397EDA">
        <w:rPr>
          <w:rFonts w:asciiTheme="minorHAnsi" w:hAnsiTheme="minorHAnsi"/>
        </w:rPr>
        <w:t xml:space="preserve"> </w:t>
      </w:r>
    </w:p>
    <w:p w:rsidR="00236DD1" w:rsidRDefault="00236DD1" w:rsidP="002F3438">
      <w:pPr>
        <w:pBdr>
          <w:top w:val="single" w:sz="4" w:space="1" w:color="auto"/>
          <w:left w:val="single" w:sz="4" w:space="4" w:color="auto"/>
          <w:bottom w:val="single" w:sz="4" w:space="1" w:color="auto"/>
          <w:right w:val="single" w:sz="4" w:space="4" w:color="auto"/>
        </w:pBdr>
        <w:spacing w:line="264" w:lineRule="auto"/>
        <w:ind w:firstLine="567"/>
        <w:rPr>
          <w:rFonts w:asciiTheme="minorHAnsi" w:hAnsiTheme="minorHAnsi"/>
        </w:rPr>
      </w:pPr>
      <w:r>
        <w:rPr>
          <w:rFonts w:asciiTheme="minorHAnsi" w:hAnsiTheme="minorHAnsi"/>
        </w:rPr>
        <w:t xml:space="preserve">Francis is highly regarded internationally for his </w:t>
      </w:r>
      <w:r w:rsidR="00FE4D08">
        <w:rPr>
          <w:rFonts w:asciiTheme="minorHAnsi" w:hAnsiTheme="minorHAnsi"/>
        </w:rPr>
        <w:t>specialist expertise</w:t>
      </w:r>
      <w:r w:rsidR="00277F99">
        <w:rPr>
          <w:rFonts w:asciiTheme="minorHAnsi" w:hAnsiTheme="minorHAnsi"/>
        </w:rPr>
        <w:t xml:space="preserve"> i</w:t>
      </w:r>
      <w:r>
        <w:rPr>
          <w:rFonts w:asciiTheme="minorHAnsi" w:hAnsiTheme="minorHAnsi"/>
        </w:rPr>
        <w:t>n hydroclimate, hydrological modelling</w:t>
      </w:r>
      <w:r w:rsidR="003715CA">
        <w:rPr>
          <w:rFonts w:asciiTheme="minorHAnsi" w:hAnsiTheme="minorHAnsi"/>
        </w:rPr>
        <w:t>, climate and land use impact on water</w:t>
      </w:r>
      <w:r w:rsidR="0005521A">
        <w:rPr>
          <w:rFonts w:asciiTheme="minorHAnsi" w:hAnsiTheme="minorHAnsi"/>
        </w:rPr>
        <w:t>,</w:t>
      </w:r>
      <w:r>
        <w:rPr>
          <w:rFonts w:asciiTheme="minorHAnsi" w:hAnsiTheme="minorHAnsi"/>
        </w:rPr>
        <w:t xml:space="preserve"> and </w:t>
      </w:r>
      <w:r w:rsidR="003715CA">
        <w:rPr>
          <w:rFonts w:asciiTheme="minorHAnsi" w:hAnsiTheme="minorHAnsi"/>
        </w:rPr>
        <w:t>integrated basin management.</w:t>
      </w:r>
      <w:r w:rsidR="00957079">
        <w:rPr>
          <w:rFonts w:asciiTheme="minorHAnsi" w:hAnsiTheme="minorHAnsi"/>
        </w:rPr>
        <w:t xml:space="preserve"> He has received various awards and published over 250 papers, and his research is </w:t>
      </w:r>
      <w:r w:rsidR="00B018C6">
        <w:rPr>
          <w:rFonts w:asciiTheme="minorHAnsi" w:hAnsiTheme="minorHAnsi"/>
        </w:rPr>
        <w:t>widely adopted and cited (</w:t>
      </w:r>
      <w:r w:rsidR="009E3A51">
        <w:rPr>
          <w:rFonts w:asciiTheme="minorHAnsi" w:hAnsiTheme="minorHAnsi"/>
        </w:rPr>
        <w:t xml:space="preserve">more than </w:t>
      </w:r>
      <w:r w:rsidR="002A2A4C">
        <w:rPr>
          <w:rFonts w:asciiTheme="minorHAnsi" w:hAnsiTheme="minorHAnsi"/>
        </w:rPr>
        <w:t>10,0</w:t>
      </w:r>
      <w:r w:rsidR="00957079">
        <w:rPr>
          <w:rFonts w:asciiTheme="minorHAnsi" w:hAnsiTheme="minorHAnsi"/>
        </w:rPr>
        <w:t>00 Google Sch</w:t>
      </w:r>
      <w:r w:rsidR="00060166">
        <w:rPr>
          <w:rFonts w:asciiTheme="minorHAnsi" w:hAnsiTheme="minorHAnsi"/>
        </w:rPr>
        <w:t xml:space="preserve">olar </w:t>
      </w:r>
      <w:r w:rsidR="00A63A93">
        <w:rPr>
          <w:rFonts w:asciiTheme="minorHAnsi" w:hAnsiTheme="minorHAnsi"/>
        </w:rPr>
        <w:t>citations and h-index of 53</w:t>
      </w:r>
      <w:r w:rsidR="00957079">
        <w:rPr>
          <w:rFonts w:asciiTheme="minorHAnsi" w:hAnsiTheme="minorHAnsi"/>
        </w:rPr>
        <w:t xml:space="preserve">). The research that Francis and his team does contributes to global </w:t>
      </w:r>
      <w:r w:rsidR="008709B0">
        <w:rPr>
          <w:rFonts w:asciiTheme="minorHAnsi" w:hAnsiTheme="minorHAnsi"/>
        </w:rPr>
        <w:t>advancement</w:t>
      </w:r>
      <w:r w:rsidR="00957079">
        <w:rPr>
          <w:rFonts w:asciiTheme="minorHAnsi" w:hAnsiTheme="minorHAnsi"/>
        </w:rPr>
        <w:t xml:space="preserve"> </w:t>
      </w:r>
      <w:r w:rsidR="00720685">
        <w:rPr>
          <w:rFonts w:asciiTheme="minorHAnsi" w:hAnsiTheme="minorHAnsi"/>
        </w:rPr>
        <w:t>i</w:t>
      </w:r>
      <w:r w:rsidR="00957079">
        <w:rPr>
          <w:rFonts w:asciiTheme="minorHAnsi" w:hAnsiTheme="minorHAnsi"/>
        </w:rPr>
        <w:t>n hydrological sciences, and has a direct path to impact guiding water resources plann</w:t>
      </w:r>
      <w:r w:rsidR="00507E22">
        <w:rPr>
          <w:rFonts w:asciiTheme="minorHAnsi" w:hAnsiTheme="minorHAnsi"/>
        </w:rPr>
        <w:t>ing and adaptation in Australia and globally.</w:t>
      </w:r>
    </w:p>
    <w:p w:rsidR="000C72FA" w:rsidRPr="00397EDA" w:rsidRDefault="000E6728" w:rsidP="002F3438">
      <w:pPr>
        <w:pBdr>
          <w:top w:val="single" w:sz="4" w:space="1" w:color="auto"/>
          <w:left w:val="single" w:sz="4" w:space="4" w:color="auto"/>
          <w:bottom w:val="single" w:sz="4" w:space="1" w:color="auto"/>
          <w:right w:val="single" w:sz="4" w:space="4" w:color="auto"/>
        </w:pBdr>
        <w:spacing w:line="264" w:lineRule="auto"/>
        <w:ind w:firstLine="567"/>
        <w:rPr>
          <w:rFonts w:asciiTheme="minorHAnsi" w:hAnsiTheme="minorHAnsi"/>
        </w:rPr>
      </w:pPr>
      <w:r w:rsidRPr="00397EDA">
        <w:rPr>
          <w:rFonts w:asciiTheme="minorHAnsi" w:hAnsiTheme="minorHAnsi"/>
        </w:rPr>
        <w:t xml:space="preserve">Francis is a member of several global </w:t>
      </w:r>
      <w:r w:rsidR="00B018C6">
        <w:rPr>
          <w:rFonts w:asciiTheme="minorHAnsi" w:hAnsiTheme="minorHAnsi"/>
        </w:rPr>
        <w:t xml:space="preserve">and national </w:t>
      </w:r>
      <w:r w:rsidRPr="00397EDA">
        <w:rPr>
          <w:rFonts w:asciiTheme="minorHAnsi" w:hAnsiTheme="minorHAnsi"/>
        </w:rPr>
        <w:t>water expert committees including lead author of the IPCC AR5</w:t>
      </w:r>
      <w:r w:rsidR="00B9474A">
        <w:rPr>
          <w:rFonts w:asciiTheme="minorHAnsi" w:hAnsiTheme="minorHAnsi"/>
        </w:rPr>
        <w:t xml:space="preserve"> and AR6</w:t>
      </w:r>
      <w:r w:rsidRPr="00397EDA">
        <w:rPr>
          <w:rFonts w:asciiTheme="minorHAnsi" w:hAnsiTheme="minorHAnsi"/>
        </w:rPr>
        <w:t xml:space="preserve"> Assessment Report</w:t>
      </w:r>
      <w:r w:rsidR="00B9474A">
        <w:rPr>
          <w:rFonts w:asciiTheme="minorHAnsi" w:hAnsiTheme="minorHAnsi"/>
        </w:rPr>
        <w:t>s</w:t>
      </w:r>
      <w:r w:rsidRPr="00397EDA">
        <w:rPr>
          <w:rFonts w:asciiTheme="minorHAnsi" w:hAnsiTheme="minorHAnsi"/>
        </w:rPr>
        <w:t xml:space="preserve">. </w:t>
      </w:r>
      <w:r w:rsidR="00957079" w:rsidRPr="00397EDA">
        <w:rPr>
          <w:rFonts w:asciiTheme="minorHAnsi" w:hAnsiTheme="minorHAnsi"/>
        </w:rPr>
        <w:t>Francis is also active in converting research outcomes into modelling tools and guidelines for the water industry</w:t>
      </w:r>
      <w:r w:rsidR="00957079">
        <w:rPr>
          <w:rFonts w:asciiTheme="minorHAnsi" w:hAnsiTheme="minorHAnsi"/>
        </w:rPr>
        <w:t>.</w:t>
      </w:r>
      <w:r w:rsidR="00957079" w:rsidRPr="00397EDA">
        <w:rPr>
          <w:rFonts w:asciiTheme="minorHAnsi" w:hAnsiTheme="minorHAnsi"/>
        </w:rPr>
        <w:t xml:space="preserve"> </w:t>
      </w:r>
      <w:r w:rsidR="000C72FA" w:rsidRPr="00397EDA">
        <w:rPr>
          <w:rFonts w:asciiTheme="minorHAnsi" w:hAnsiTheme="minorHAnsi"/>
        </w:rPr>
        <w:t>More recently, Francis has led</w:t>
      </w:r>
      <w:r w:rsidR="00B46ACE" w:rsidRPr="00397EDA">
        <w:rPr>
          <w:rFonts w:asciiTheme="minorHAnsi" w:hAnsiTheme="minorHAnsi"/>
        </w:rPr>
        <w:t xml:space="preserve"> high impact</w:t>
      </w:r>
      <w:r w:rsidR="000C72FA" w:rsidRPr="00397EDA">
        <w:rPr>
          <w:rFonts w:asciiTheme="minorHAnsi" w:hAnsiTheme="minorHAnsi"/>
        </w:rPr>
        <w:t xml:space="preserve"> </w:t>
      </w:r>
      <w:r w:rsidR="00957079">
        <w:rPr>
          <w:rFonts w:asciiTheme="minorHAnsi" w:hAnsiTheme="minorHAnsi"/>
        </w:rPr>
        <w:t xml:space="preserve">climate and water modelling initiatives and </w:t>
      </w:r>
      <w:r w:rsidR="00B46ACE" w:rsidRPr="00397EDA">
        <w:rPr>
          <w:rFonts w:asciiTheme="minorHAnsi" w:hAnsiTheme="minorHAnsi"/>
        </w:rPr>
        <w:t>water resource</w:t>
      </w:r>
      <w:r w:rsidR="001B2412" w:rsidRPr="00397EDA">
        <w:rPr>
          <w:rFonts w:asciiTheme="minorHAnsi" w:hAnsiTheme="minorHAnsi"/>
        </w:rPr>
        <w:t>s</w:t>
      </w:r>
      <w:r w:rsidR="00B46ACE" w:rsidRPr="00397EDA">
        <w:rPr>
          <w:rFonts w:asciiTheme="minorHAnsi" w:hAnsiTheme="minorHAnsi"/>
        </w:rPr>
        <w:t xml:space="preserve"> assessment</w:t>
      </w:r>
      <w:r w:rsidR="00720685">
        <w:rPr>
          <w:rFonts w:asciiTheme="minorHAnsi" w:hAnsiTheme="minorHAnsi"/>
        </w:rPr>
        <w:t>s</w:t>
      </w:r>
      <w:r w:rsidR="000C72FA" w:rsidRPr="00397EDA">
        <w:rPr>
          <w:rFonts w:asciiTheme="minorHAnsi" w:hAnsiTheme="minorHAnsi"/>
        </w:rPr>
        <w:t xml:space="preserve"> </w:t>
      </w:r>
      <w:r w:rsidR="00957079">
        <w:rPr>
          <w:rFonts w:asciiTheme="minorHAnsi" w:hAnsiTheme="minorHAnsi"/>
        </w:rPr>
        <w:t xml:space="preserve">in Australia, and collaborative hydroclimate projects </w:t>
      </w:r>
      <w:r w:rsidR="00415F7C">
        <w:rPr>
          <w:rFonts w:asciiTheme="minorHAnsi" w:hAnsiTheme="minorHAnsi"/>
        </w:rPr>
        <w:t xml:space="preserve">and consultancies </w:t>
      </w:r>
      <w:r w:rsidR="00957079">
        <w:rPr>
          <w:rFonts w:asciiTheme="minorHAnsi" w:hAnsiTheme="minorHAnsi"/>
        </w:rPr>
        <w:t>in South Asia, China and South America.</w:t>
      </w:r>
    </w:p>
    <w:p w:rsidR="00060166" w:rsidRDefault="00060166" w:rsidP="002F3438">
      <w:pPr>
        <w:pStyle w:val="Heading6"/>
        <w:spacing w:line="264" w:lineRule="auto"/>
        <w:ind w:left="0" w:firstLine="0"/>
        <w:jc w:val="left"/>
        <w:rPr>
          <w:rFonts w:asciiTheme="minorHAnsi" w:hAnsiTheme="minorHAnsi" w:cs="Arial"/>
          <w:szCs w:val="24"/>
        </w:rPr>
      </w:pPr>
    </w:p>
    <w:p w:rsidR="00C42D28" w:rsidRPr="00264AA4" w:rsidRDefault="00C42D28" w:rsidP="002F3438">
      <w:pPr>
        <w:pStyle w:val="Heading6"/>
        <w:spacing w:line="264" w:lineRule="auto"/>
        <w:ind w:left="0" w:firstLine="0"/>
        <w:jc w:val="left"/>
        <w:rPr>
          <w:rFonts w:asciiTheme="minorHAnsi" w:hAnsiTheme="minorHAnsi" w:cs="Arial"/>
          <w:szCs w:val="24"/>
        </w:rPr>
      </w:pPr>
      <w:r w:rsidRPr="00264AA4">
        <w:rPr>
          <w:rFonts w:asciiTheme="minorHAnsi" w:hAnsiTheme="minorHAnsi" w:cs="Arial"/>
          <w:szCs w:val="24"/>
        </w:rPr>
        <w:t>Academic Qualifications</w:t>
      </w:r>
    </w:p>
    <w:p w:rsidR="00C42D28" w:rsidRPr="00264AA4" w:rsidRDefault="00C42D28" w:rsidP="002F3438">
      <w:pPr>
        <w:numPr>
          <w:ilvl w:val="0"/>
          <w:numId w:val="2"/>
        </w:numPr>
        <w:tabs>
          <w:tab w:val="clear" w:pos="720"/>
        </w:tabs>
        <w:spacing w:before="80" w:line="264" w:lineRule="auto"/>
        <w:ind w:left="425" w:hanging="425"/>
        <w:rPr>
          <w:rFonts w:asciiTheme="minorHAnsi" w:hAnsiTheme="minorHAnsi" w:cs="Arial"/>
        </w:rPr>
      </w:pPr>
      <w:r w:rsidRPr="00264AA4">
        <w:rPr>
          <w:rFonts w:asciiTheme="minorHAnsi" w:hAnsiTheme="minorHAnsi" w:cs="Arial"/>
        </w:rPr>
        <w:t>Ph.D.</w:t>
      </w:r>
      <w:r w:rsidR="00785619" w:rsidRPr="00264AA4">
        <w:rPr>
          <w:rFonts w:asciiTheme="minorHAnsi" w:hAnsiTheme="minorHAnsi" w:cs="Arial"/>
        </w:rPr>
        <w:t xml:space="preserve"> in Hydrology</w:t>
      </w:r>
      <w:r w:rsidRPr="00264AA4">
        <w:rPr>
          <w:rFonts w:asciiTheme="minorHAnsi" w:hAnsiTheme="minorHAnsi" w:cs="Arial"/>
        </w:rPr>
        <w:t xml:space="preserve"> </w:t>
      </w:r>
      <w:r w:rsidR="00912CE6">
        <w:rPr>
          <w:rFonts w:asciiTheme="minorHAnsi" w:hAnsiTheme="minorHAnsi" w:cs="Arial"/>
        </w:rPr>
        <w:t>(</w:t>
      </w:r>
      <w:r w:rsidR="000D2974">
        <w:rPr>
          <w:rFonts w:asciiTheme="minorHAnsi" w:hAnsiTheme="minorHAnsi" w:cs="Arial"/>
        </w:rPr>
        <w:t>I</w:t>
      </w:r>
      <w:r w:rsidR="001B2412">
        <w:rPr>
          <w:rFonts w:asciiTheme="minorHAnsi" w:hAnsiTheme="minorHAnsi" w:cs="Arial"/>
        </w:rPr>
        <w:t xml:space="preserve">ntegrated surface and groundwater modelling) </w:t>
      </w:r>
      <w:r w:rsidRPr="00264AA4">
        <w:rPr>
          <w:rFonts w:asciiTheme="minorHAnsi" w:hAnsiTheme="minorHAnsi" w:cs="Arial"/>
        </w:rPr>
        <w:t>(University of Melbourne, 1991)</w:t>
      </w:r>
    </w:p>
    <w:p w:rsidR="00C42D28" w:rsidRPr="00264AA4" w:rsidRDefault="00415F7C" w:rsidP="002F3438">
      <w:pPr>
        <w:numPr>
          <w:ilvl w:val="0"/>
          <w:numId w:val="2"/>
        </w:numPr>
        <w:tabs>
          <w:tab w:val="clear" w:pos="720"/>
        </w:tabs>
        <w:spacing w:before="80" w:line="264" w:lineRule="auto"/>
        <w:ind w:left="425" w:hanging="425"/>
        <w:rPr>
          <w:rFonts w:asciiTheme="minorHAnsi" w:hAnsiTheme="minorHAnsi" w:cs="Arial"/>
        </w:rPr>
      </w:pPr>
      <w:r>
        <w:rPr>
          <w:rFonts w:asciiTheme="minorHAnsi" w:hAnsiTheme="minorHAnsi" w:cs="Arial"/>
        </w:rPr>
        <w:t>Bachelor of Engineering</w:t>
      </w:r>
      <w:r w:rsidR="00C42D28" w:rsidRPr="00264AA4">
        <w:rPr>
          <w:rFonts w:asciiTheme="minorHAnsi" w:hAnsiTheme="minorHAnsi" w:cs="Arial"/>
        </w:rPr>
        <w:t xml:space="preserve"> (First Class Honours, Civil</w:t>
      </w:r>
      <w:r w:rsidR="002B4792" w:rsidRPr="00264AA4">
        <w:rPr>
          <w:rFonts w:asciiTheme="minorHAnsi" w:hAnsiTheme="minorHAnsi" w:cs="Arial"/>
        </w:rPr>
        <w:t xml:space="preserve"> Engineering</w:t>
      </w:r>
      <w:r w:rsidR="00C42D28" w:rsidRPr="00264AA4">
        <w:rPr>
          <w:rFonts w:asciiTheme="minorHAnsi" w:hAnsiTheme="minorHAnsi" w:cs="Arial"/>
        </w:rPr>
        <w:t>) (University of Melbourne, 1986)</w:t>
      </w:r>
    </w:p>
    <w:p w:rsidR="00C42D28" w:rsidRPr="00666A44" w:rsidRDefault="00C42D28" w:rsidP="002F3438">
      <w:pPr>
        <w:spacing w:line="264" w:lineRule="auto"/>
        <w:rPr>
          <w:rFonts w:asciiTheme="minorHAnsi" w:hAnsiTheme="minorHAnsi" w:cs="Arial"/>
          <w:sz w:val="24"/>
          <w:szCs w:val="24"/>
        </w:rPr>
      </w:pPr>
    </w:p>
    <w:p w:rsidR="00C42D28" w:rsidRPr="00264AA4" w:rsidRDefault="000021C2" w:rsidP="002F3438">
      <w:pPr>
        <w:pStyle w:val="Heading7"/>
        <w:spacing w:line="264" w:lineRule="auto"/>
        <w:jc w:val="left"/>
        <w:rPr>
          <w:rFonts w:asciiTheme="minorHAnsi" w:hAnsiTheme="minorHAnsi" w:cs="Arial"/>
          <w:szCs w:val="24"/>
        </w:rPr>
      </w:pPr>
      <w:r w:rsidRPr="00264AA4">
        <w:rPr>
          <w:rFonts w:asciiTheme="minorHAnsi" w:hAnsiTheme="minorHAnsi" w:cs="Arial"/>
          <w:szCs w:val="24"/>
        </w:rPr>
        <w:t>Employment</w:t>
      </w:r>
      <w:r w:rsidR="002522A1" w:rsidRPr="00264AA4">
        <w:rPr>
          <w:rFonts w:asciiTheme="minorHAnsi" w:hAnsiTheme="minorHAnsi" w:cs="Arial"/>
          <w:szCs w:val="24"/>
        </w:rPr>
        <w:t xml:space="preserve"> History</w:t>
      </w:r>
    </w:p>
    <w:p w:rsidR="002B4792" w:rsidRPr="00264AA4" w:rsidRDefault="00DA0CED" w:rsidP="002F3438">
      <w:pPr>
        <w:spacing w:before="80" w:line="264" w:lineRule="auto"/>
        <w:ind w:left="1418" w:hanging="1418"/>
        <w:rPr>
          <w:rFonts w:asciiTheme="minorHAnsi" w:hAnsiTheme="minorHAnsi" w:cs="Arial"/>
        </w:rPr>
      </w:pPr>
      <w:r w:rsidRPr="00264AA4">
        <w:rPr>
          <w:rFonts w:asciiTheme="minorHAnsi" w:hAnsiTheme="minorHAnsi" w:cs="Arial"/>
        </w:rPr>
        <w:t>2006</w:t>
      </w:r>
      <w:r w:rsidR="000109AF" w:rsidRPr="00264AA4">
        <w:rPr>
          <w:rFonts w:asciiTheme="minorHAnsi" w:hAnsiTheme="minorHAnsi" w:cs="Arial"/>
        </w:rPr>
        <w:t xml:space="preserve">– </w:t>
      </w:r>
      <w:r w:rsidR="00785010">
        <w:rPr>
          <w:rFonts w:asciiTheme="minorHAnsi" w:hAnsiTheme="minorHAnsi" w:cs="Arial"/>
        </w:rPr>
        <w:t xml:space="preserve"> </w:t>
      </w:r>
      <w:r w:rsidR="00785010">
        <w:rPr>
          <w:rFonts w:asciiTheme="minorHAnsi" w:hAnsiTheme="minorHAnsi" w:cs="Arial"/>
        </w:rPr>
        <w:tab/>
      </w:r>
      <w:r w:rsidR="004D3B0A" w:rsidRPr="00264AA4">
        <w:rPr>
          <w:rFonts w:asciiTheme="minorHAnsi" w:hAnsiTheme="minorHAnsi" w:cs="Arial"/>
        </w:rPr>
        <w:t>Senior Principal Research Scientist</w:t>
      </w:r>
      <w:r w:rsidR="0098137A">
        <w:rPr>
          <w:rFonts w:asciiTheme="minorHAnsi" w:hAnsiTheme="minorHAnsi" w:cs="Arial"/>
        </w:rPr>
        <w:t xml:space="preserve"> (Chief Scientist</w:t>
      </w:r>
      <w:proofErr w:type="gramStart"/>
      <w:r w:rsidR="00720685">
        <w:rPr>
          <w:rFonts w:asciiTheme="minorHAnsi" w:hAnsiTheme="minorHAnsi" w:cs="Arial"/>
        </w:rPr>
        <w:t>)</w:t>
      </w:r>
      <w:proofErr w:type="gramEnd"/>
      <w:r w:rsidR="002B4792" w:rsidRPr="00264AA4">
        <w:rPr>
          <w:rFonts w:asciiTheme="minorHAnsi" w:hAnsiTheme="minorHAnsi" w:cs="Arial"/>
        </w:rPr>
        <w:br/>
        <w:t xml:space="preserve">CSIRO </w:t>
      </w:r>
      <w:r w:rsidR="00785010">
        <w:rPr>
          <w:rFonts w:asciiTheme="minorHAnsi" w:hAnsiTheme="minorHAnsi" w:cs="Arial"/>
        </w:rPr>
        <w:t>(Commonwealth Scientific and Industrial Research Organisation)</w:t>
      </w:r>
      <w:r w:rsidR="002B4792" w:rsidRPr="00264AA4">
        <w:rPr>
          <w:rFonts w:asciiTheme="minorHAnsi" w:hAnsiTheme="minorHAnsi" w:cs="Arial"/>
        </w:rPr>
        <w:t>, Canberra, Australia</w:t>
      </w:r>
    </w:p>
    <w:p w:rsidR="00C42D28" w:rsidRPr="00264AA4" w:rsidRDefault="00DA0CED" w:rsidP="002F3438">
      <w:pPr>
        <w:spacing w:before="80" w:line="264" w:lineRule="auto"/>
        <w:ind w:left="1418" w:hanging="1418"/>
        <w:rPr>
          <w:rFonts w:asciiTheme="minorHAnsi" w:hAnsiTheme="minorHAnsi" w:cs="Arial"/>
        </w:rPr>
      </w:pPr>
      <w:r w:rsidRPr="00264AA4">
        <w:rPr>
          <w:rFonts w:asciiTheme="minorHAnsi" w:hAnsiTheme="minorHAnsi" w:cs="Arial"/>
        </w:rPr>
        <w:t>2004–</w:t>
      </w:r>
      <w:r w:rsidR="002B4792" w:rsidRPr="00264AA4">
        <w:rPr>
          <w:rFonts w:asciiTheme="minorHAnsi" w:hAnsiTheme="minorHAnsi" w:cs="Arial"/>
        </w:rPr>
        <w:t>2006</w:t>
      </w:r>
      <w:r w:rsidR="000109AF" w:rsidRPr="00264AA4">
        <w:rPr>
          <w:rFonts w:asciiTheme="minorHAnsi" w:hAnsiTheme="minorHAnsi" w:cs="Arial"/>
        </w:rPr>
        <w:tab/>
        <w:t>Associate Professor</w:t>
      </w:r>
      <w:r w:rsidR="00C42D28" w:rsidRPr="00264AA4">
        <w:rPr>
          <w:rFonts w:asciiTheme="minorHAnsi" w:hAnsiTheme="minorHAnsi" w:cs="Arial"/>
        </w:rPr>
        <w:br/>
        <w:t xml:space="preserve">Department of Civil and Environmental Engineering, </w:t>
      </w:r>
      <w:smartTag w:uri="urn:schemas-microsoft-com:office:smarttags" w:element="place">
        <w:smartTag w:uri="urn:schemas-microsoft-com:office:smarttags" w:element="City">
          <w:r w:rsidR="00C42D28" w:rsidRPr="00264AA4">
            <w:rPr>
              <w:rFonts w:asciiTheme="minorHAnsi" w:hAnsiTheme="minorHAnsi" w:cs="Arial"/>
            </w:rPr>
            <w:t>University of Melbourne</w:t>
          </w:r>
        </w:smartTag>
        <w:r w:rsidR="002B4792" w:rsidRPr="00264AA4">
          <w:rPr>
            <w:rFonts w:asciiTheme="minorHAnsi" w:hAnsiTheme="minorHAnsi" w:cs="Arial"/>
          </w:rPr>
          <w:t xml:space="preserve">, </w:t>
        </w:r>
        <w:smartTag w:uri="urn:schemas-microsoft-com:office:smarttags" w:element="country-region">
          <w:r w:rsidR="002B4792" w:rsidRPr="00264AA4">
            <w:rPr>
              <w:rFonts w:asciiTheme="minorHAnsi" w:hAnsiTheme="minorHAnsi" w:cs="Arial"/>
            </w:rPr>
            <w:t>Australia</w:t>
          </w:r>
        </w:smartTag>
      </w:smartTag>
    </w:p>
    <w:p w:rsidR="00C42D28" w:rsidRPr="00264AA4" w:rsidRDefault="003115E4" w:rsidP="002F3438">
      <w:pPr>
        <w:spacing w:before="80" w:line="264" w:lineRule="auto"/>
        <w:ind w:left="1418" w:hanging="1418"/>
        <w:rPr>
          <w:rFonts w:asciiTheme="minorHAnsi" w:hAnsiTheme="minorHAnsi" w:cs="Arial"/>
        </w:rPr>
      </w:pPr>
      <w:r>
        <w:rPr>
          <w:rFonts w:asciiTheme="minorHAnsi" w:hAnsiTheme="minorHAnsi" w:cs="Arial"/>
        </w:rPr>
        <w:t>1991</w:t>
      </w:r>
      <w:r w:rsidR="00DA0CED" w:rsidRPr="00264AA4">
        <w:rPr>
          <w:rFonts w:asciiTheme="minorHAnsi" w:hAnsiTheme="minorHAnsi" w:cs="Arial"/>
        </w:rPr>
        <w:t>–</w:t>
      </w:r>
      <w:r w:rsidR="00C42D28" w:rsidRPr="00264AA4">
        <w:rPr>
          <w:rFonts w:asciiTheme="minorHAnsi" w:hAnsiTheme="minorHAnsi" w:cs="Arial"/>
        </w:rPr>
        <w:t>2003</w:t>
      </w:r>
      <w:r w:rsidR="00C42D28" w:rsidRPr="00264AA4">
        <w:rPr>
          <w:rFonts w:asciiTheme="minorHAnsi" w:hAnsiTheme="minorHAnsi" w:cs="Arial"/>
        </w:rPr>
        <w:tab/>
        <w:t>Senior Research Fellow</w:t>
      </w:r>
      <w:r>
        <w:rPr>
          <w:rFonts w:asciiTheme="minorHAnsi" w:hAnsiTheme="minorHAnsi" w:cs="Arial"/>
        </w:rPr>
        <w:t xml:space="preserve"> &amp; Research Fellow</w:t>
      </w:r>
      <w:r w:rsidR="00C42D28" w:rsidRPr="00264AA4">
        <w:rPr>
          <w:rFonts w:asciiTheme="minorHAnsi" w:hAnsiTheme="minorHAnsi" w:cs="Arial"/>
        </w:rPr>
        <w:br/>
        <w:t>Department of Civil and Environmental Engineering, University of Melbourne</w:t>
      </w:r>
      <w:r w:rsidR="002B4792" w:rsidRPr="00264AA4">
        <w:rPr>
          <w:rFonts w:asciiTheme="minorHAnsi" w:hAnsiTheme="minorHAnsi" w:cs="Arial"/>
        </w:rPr>
        <w:t>, Australia</w:t>
      </w:r>
    </w:p>
    <w:p w:rsidR="003F012B" w:rsidRPr="00666A44" w:rsidRDefault="003F012B" w:rsidP="002F3438">
      <w:pPr>
        <w:spacing w:line="264" w:lineRule="auto"/>
        <w:rPr>
          <w:rFonts w:asciiTheme="minorHAnsi" w:hAnsiTheme="minorHAnsi" w:cs="Arial"/>
          <w:sz w:val="24"/>
          <w:szCs w:val="24"/>
        </w:rPr>
      </w:pPr>
    </w:p>
    <w:p w:rsidR="00C42D28" w:rsidRPr="00264AA4" w:rsidRDefault="00C42D28" w:rsidP="002F3438">
      <w:pPr>
        <w:pStyle w:val="Heading7"/>
        <w:spacing w:line="264" w:lineRule="auto"/>
        <w:jc w:val="left"/>
        <w:rPr>
          <w:rFonts w:asciiTheme="minorHAnsi" w:hAnsiTheme="minorHAnsi" w:cs="Arial"/>
          <w:szCs w:val="24"/>
        </w:rPr>
      </w:pPr>
      <w:r w:rsidRPr="00264AA4">
        <w:rPr>
          <w:rFonts w:asciiTheme="minorHAnsi" w:hAnsiTheme="minorHAnsi" w:cs="Arial"/>
          <w:szCs w:val="24"/>
        </w:rPr>
        <w:t>Professional Affiliations</w:t>
      </w:r>
    </w:p>
    <w:p w:rsidR="00C42D28" w:rsidRPr="00264AA4" w:rsidRDefault="00B9474A" w:rsidP="002F3438">
      <w:pPr>
        <w:numPr>
          <w:ilvl w:val="0"/>
          <w:numId w:val="3"/>
        </w:numPr>
        <w:tabs>
          <w:tab w:val="clear" w:pos="720"/>
        </w:tabs>
        <w:spacing w:before="60" w:line="264" w:lineRule="auto"/>
        <w:ind w:left="425" w:hanging="425"/>
        <w:rPr>
          <w:rFonts w:asciiTheme="minorHAnsi" w:hAnsiTheme="minorHAnsi" w:cs="Arial"/>
        </w:rPr>
      </w:pPr>
      <w:r>
        <w:rPr>
          <w:rFonts w:asciiTheme="minorHAnsi" w:hAnsiTheme="minorHAnsi" w:cs="Arial"/>
        </w:rPr>
        <w:t xml:space="preserve">Engineers Australia </w:t>
      </w:r>
      <w:r w:rsidR="00C42D28" w:rsidRPr="00264AA4">
        <w:rPr>
          <w:rFonts w:asciiTheme="minorHAnsi" w:hAnsiTheme="minorHAnsi" w:cs="Arial"/>
        </w:rPr>
        <w:t>(Chartered Professional Engineer)</w:t>
      </w:r>
    </w:p>
    <w:p w:rsidR="00C42D28" w:rsidRPr="00264AA4" w:rsidRDefault="00C42D28" w:rsidP="002F3438">
      <w:pPr>
        <w:numPr>
          <w:ilvl w:val="0"/>
          <w:numId w:val="3"/>
        </w:numPr>
        <w:tabs>
          <w:tab w:val="clear" w:pos="720"/>
        </w:tabs>
        <w:spacing w:before="60" w:line="264" w:lineRule="auto"/>
        <w:ind w:left="425" w:hanging="425"/>
        <w:rPr>
          <w:rFonts w:asciiTheme="minorHAnsi" w:hAnsiTheme="minorHAnsi" w:cs="Arial"/>
        </w:rPr>
      </w:pPr>
      <w:r w:rsidRPr="00264AA4">
        <w:rPr>
          <w:rFonts w:asciiTheme="minorHAnsi" w:hAnsiTheme="minorHAnsi" w:cs="Arial"/>
        </w:rPr>
        <w:t xml:space="preserve">American Geophysical </w:t>
      </w:r>
      <w:smartTag w:uri="urn:schemas-microsoft-com:office:smarttags" w:element="place">
        <w:r w:rsidRPr="00264AA4">
          <w:rPr>
            <w:rFonts w:asciiTheme="minorHAnsi" w:hAnsiTheme="minorHAnsi" w:cs="Arial"/>
          </w:rPr>
          <w:t>Union</w:t>
        </w:r>
      </w:smartTag>
    </w:p>
    <w:p w:rsidR="00C42D28" w:rsidRPr="00264AA4" w:rsidRDefault="00C42D28" w:rsidP="002F3438">
      <w:pPr>
        <w:numPr>
          <w:ilvl w:val="0"/>
          <w:numId w:val="3"/>
        </w:numPr>
        <w:tabs>
          <w:tab w:val="clear" w:pos="720"/>
        </w:tabs>
        <w:spacing w:before="60" w:line="264" w:lineRule="auto"/>
        <w:ind w:left="425" w:hanging="425"/>
        <w:rPr>
          <w:rFonts w:asciiTheme="minorHAnsi" w:hAnsiTheme="minorHAnsi" w:cs="Arial"/>
        </w:rPr>
      </w:pPr>
      <w:r w:rsidRPr="00264AA4">
        <w:rPr>
          <w:rFonts w:asciiTheme="minorHAnsi" w:hAnsiTheme="minorHAnsi" w:cs="Arial"/>
        </w:rPr>
        <w:t>International Association of Hydrological Sciences</w:t>
      </w:r>
    </w:p>
    <w:p w:rsidR="00BA2C69" w:rsidRDefault="00BA2C69" w:rsidP="002F3438">
      <w:pPr>
        <w:numPr>
          <w:ilvl w:val="0"/>
          <w:numId w:val="3"/>
        </w:numPr>
        <w:tabs>
          <w:tab w:val="clear" w:pos="720"/>
        </w:tabs>
        <w:spacing w:before="60" w:line="264" w:lineRule="auto"/>
        <w:ind w:left="425" w:hanging="425"/>
        <w:rPr>
          <w:rFonts w:asciiTheme="minorHAnsi" w:hAnsiTheme="minorHAnsi" w:cs="Arial"/>
        </w:rPr>
      </w:pPr>
      <w:r>
        <w:rPr>
          <w:rFonts w:asciiTheme="minorHAnsi" w:hAnsiTheme="minorHAnsi" w:cs="Arial"/>
        </w:rPr>
        <w:t>Modelling and Simulation Society of Australia and New Zealand (Fellow)</w:t>
      </w:r>
    </w:p>
    <w:p w:rsidR="00785619" w:rsidRPr="00264AA4" w:rsidRDefault="00785619" w:rsidP="002F3438">
      <w:pPr>
        <w:numPr>
          <w:ilvl w:val="0"/>
          <w:numId w:val="3"/>
        </w:numPr>
        <w:tabs>
          <w:tab w:val="clear" w:pos="720"/>
        </w:tabs>
        <w:spacing w:before="60" w:line="264" w:lineRule="auto"/>
        <w:ind w:left="425" w:hanging="425"/>
        <w:rPr>
          <w:rFonts w:asciiTheme="minorHAnsi" w:hAnsiTheme="minorHAnsi" w:cs="Arial"/>
        </w:rPr>
      </w:pPr>
      <w:r w:rsidRPr="00264AA4">
        <w:rPr>
          <w:rFonts w:asciiTheme="minorHAnsi" w:hAnsiTheme="minorHAnsi" w:cs="Arial"/>
        </w:rPr>
        <w:t>International Water Association</w:t>
      </w:r>
    </w:p>
    <w:p w:rsidR="00C42D28" w:rsidRPr="00264AA4" w:rsidRDefault="008D6D8A" w:rsidP="002F3438">
      <w:pPr>
        <w:pStyle w:val="Heading8"/>
        <w:spacing w:line="264" w:lineRule="auto"/>
        <w:ind w:left="0" w:firstLine="0"/>
        <w:jc w:val="left"/>
        <w:rPr>
          <w:rFonts w:asciiTheme="minorHAnsi" w:hAnsiTheme="minorHAnsi" w:cs="Arial"/>
          <w:szCs w:val="24"/>
        </w:rPr>
      </w:pPr>
      <w:r>
        <w:rPr>
          <w:rFonts w:asciiTheme="minorHAnsi" w:hAnsiTheme="minorHAnsi" w:cs="Arial"/>
          <w:szCs w:val="24"/>
        </w:rPr>
        <w:lastRenderedPageBreak/>
        <w:t xml:space="preserve">Major </w:t>
      </w:r>
      <w:r w:rsidR="00C42D28" w:rsidRPr="00264AA4">
        <w:rPr>
          <w:rFonts w:asciiTheme="minorHAnsi" w:hAnsiTheme="minorHAnsi" w:cs="Arial"/>
          <w:szCs w:val="24"/>
        </w:rPr>
        <w:t>Awards</w:t>
      </w:r>
    </w:p>
    <w:p w:rsidR="0097068E" w:rsidRPr="001859FB" w:rsidRDefault="0097068E" w:rsidP="00E64CC5">
      <w:pPr>
        <w:spacing w:before="100"/>
        <w:rPr>
          <w:rFonts w:asciiTheme="minorHAnsi" w:hAnsiTheme="minorHAnsi" w:cs="Arial"/>
          <w:u w:val="single"/>
        </w:rPr>
      </w:pPr>
      <w:r w:rsidRPr="001859FB">
        <w:rPr>
          <w:rFonts w:asciiTheme="minorHAnsi" w:hAnsiTheme="minorHAnsi" w:cs="Arial"/>
          <w:u w:val="single"/>
        </w:rPr>
        <w:t>Personal Achievement Awards</w:t>
      </w:r>
    </w:p>
    <w:p w:rsidR="0097068E" w:rsidRDefault="001859FB" w:rsidP="0097068E">
      <w:pPr>
        <w:numPr>
          <w:ilvl w:val="0"/>
          <w:numId w:val="3"/>
        </w:numPr>
        <w:tabs>
          <w:tab w:val="clear" w:pos="720"/>
        </w:tabs>
        <w:spacing w:before="40"/>
        <w:ind w:left="425" w:hanging="425"/>
        <w:rPr>
          <w:rFonts w:asciiTheme="minorHAnsi" w:hAnsiTheme="minorHAnsi" w:cs="Arial"/>
        </w:rPr>
      </w:pPr>
      <w:r w:rsidRPr="00264AA4">
        <w:rPr>
          <w:rFonts w:asciiTheme="minorHAnsi" w:hAnsiTheme="minorHAnsi" w:cs="Arial"/>
        </w:rPr>
        <w:t>2009 Biennial Medal of the Modelling and Simulation Society of Australia and New Zealand (MSSANZ)</w:t>
      </w:r>
    </w:p>
    <w:p w:rsidR="0097068E" w:rsidRPr="001859FB" w:rsidRDefault="001859FB" w:rsidP="001859FB">
      <w:pPr>
        <w:numPr>
          <w:ilvl w:val="0"/>
          <w:numId w:val="3"/>
        </w:numPr>
        <w:tabs>
          <w:tab w:val="clear" w:pos="720"/>
        </w:tabs>
        <w:spacing w:before="40"/>
        <w:ind w:left="425" w:hanging="425"/>
        <w:rPr>
          <w:rFonts w:asciiTheme="minorHAnsi" w:hAnsiTheme="minorHAnsi" w:cs="Arial"/>
        </w:rPr>
      </w:pPr>
      <w:r w:rsidRPr="00264AA4">
        <w:rPr>
          <w:rFonts w:asciiTheme="minorHAnsi" w:hAnsiTheme="minorHAnsi" w:cs="Arial"/>
        </w:rPr>
        <w:t>2004 Tison Medal (for best paper published by International Association of Hydrological Sciences)</w:t>
      </w:r>
    </w:p>
    <w:p w:rsidR="0097068E" w:rsidRPr="001859FB" w:rsidRDefault="001859FB" w:rsidP="00E64CC5">
      <w:pPr>
        <w:spacing w:before="100"/>
        <w:rPr>
          <w:rFonts w:asciiTheme="minorHAnsi" w:hAnsiTheme="minorHAnsi" w:cs="Arial"/>
          <w:u w:val="single"/>
        </w:rPr>
      </w:pPr>
      <w:r w:rsidRPr="001859FB">
        <w:rPr>
          <w:rFonts w:asciiTheme="minorHAnsi" w:hAnsiTheme="minorHAnsi" w:cs="Arial"/>
          <w:u w:val="single"/>
        </w:rPr>
        <w:t>Major role in Team Awards</w:t>
      </w:r>
    </w:p>
    <w:p w:rsidR="00912CE6" w:rsidRPr="00BD3266" w:rsidRDefault="00912CE6" w:rsidP="00912CE6">
      <w:pPr>
        <w:numPr>
          <w:ilvl w:val="0"/>
          <w:numId w:val="3"/>
        </w:numPr>
        <w:tabs>
          <w:tab w:val="clear" w:pos="720"/>
        </w:tabs>
        <w:spacing w:before="40"/>
        <w:ind w:left="425" w:hanging="425"/>
        <w:rPr>
          <w:rFonts w:asciiTheme="minorHAnsi" w:hAnsiTheme="minorHAnsi" w:cs="Arial"/>
        </w:rPr>
      </w:pPr>
      <w:r>
        <w:rPr>
          <w:rFonts w:asciiTheme="minorHAnsi" w:hAnsiTheme="minorHAnsi" w:cs="Arial"/>
        </w:rPr>
        <w:t>2017 Australian Museum Eureka Award Finalist (Australian National Outlook)</w:t>
      </w:r>
    </w:p>
    <w:p w:rsidR="00912CE6" w:rsidRDefault="00912CE6" w:rsidP="00912CE6">
      <w:pPr>
        <w:numPr>
          <w:ilvl w:val="0"/>
          <w:numId w:val="3"/>
        </w:numPr>
        <w:tabs>
          <w:tab w:val="clear" w:pos="720"/>
        </w:tabs>
        <w:spacing w:before="40"/>
        <w:ind w:left="425" w:hanging="425"/>
        <w:rPr>
          <w:rFonts w:asciiTheme="minorHAnsi" w:hAnsiTheme="minorHAnsi" w:cs="Arial"/>
        </w:rPr>
      </w:pPr>
      <w:r>
        <w:rPr>
          <w:rFonts w:asciiTheme="minorHAnsi" w:hAnsiTheme="minorHAnsi" w:cs="Arial"/>
        </w:rPr>
        <w:t>2016 CSIRO Impact from Science Award (Water Information Research and Development Alliance)</w:t>
      </w:r>
    </w:p>
    <w:p w:rsidR="00912CE6" w:rsidRDefault="00912CE6" w:rsidP="00912CE6">
      <w:pPr>
        <w:numPr>
          <w:ilvl w:val="0"/>
          <w:numId w:val="3"/>
        </w:numPr>
        <w:tabs>
          <w:tab w:val="clear" w:pos="720"/>
        </w:tabs>
        <w:spacing w:before="40"/>
        <w:ind w:left="425" w:hanging="425"/>
        <w:rPr>
          <w:rFonts w:asciiTheme="minorHAnsi" w:hAnsiTheme="minorHAnsi" w:cs="Arial"/>
        </w:rPr>
      </w:pPr>
      <w:r w:rsidRPr="00BD3266">
        <w:rPr>
          <w:rFonts w:asciiTheme="minorHAnsi" w:hAnsiTheme="minorHAnsi" w:cs="Arial"/>
        </w:rPr>
        <w:t>2013 Australian Museum Eureka Award Finalist</w:t>
      </w:r>
      <w:r>
        <w:rPr>
          <w:rFonts w:asciiTheme="minorHAnsi" w:hAnsiTheme="minorHAnsi" w:cs="Arial"/>
        </w:rPr>
        <w:t xml:space="preserve"> (South Eastern Australian Climate Initiative)</w:t>
      </w:r>
    </w:p>
    <w:p w:rsidR="00912CE6" w:rsidRPr="00912CE6" w:rsidRDefault="00912CE6" w:rsidP="00912CE6">
      <w:pPr>
        <w:numPr>
          <w:ilvl w:val="0"/>
          <w:numId w:val="3"/>
        </w:numPr>
        <w:tabs>
          <w:tab w:val="clear" w:pos="720"/>
        </w:tabs>
        <w:spacing w:before="40"/>
        <w:ind w:left="425" w:hanging="425"/>
        <w:rPr>
          <w:rFonts w:asciiTheme="minorHAnsi" w:hAnsiTheme="minorHAnsi" w:cs="Arial"/>
        </w:rPr>
      </w:pPr>
      <w:r>
        <w:rPr>
          <w:rFonts w:asciiTheme="minorHAnsi" w:hAnsiTheme="minorHAnsi" w:cs="Arial"/>
        </w:rPr>
        <w:t>2009 Australian Museum Eureka Award Finalist (Murray-Darling Basin Modelling)</w:t>
      </w:r>
    </w:p>
    <w:p w:rsidR="008C1E0B" w:rsidRDefault="00BD3266" w:rsidP="00BD3266">
      <w:pPr>
        <w:numPr>
          <w:ilvl w:val="0"/>
          <w:numId w:val="3"/>
        </w:numPr>
        <w:tabs>
          <w:tab w:val="clear" w:pos="720"/>
        </w:tabs>
        <w:spacing w:before="40"/>
        <w:ind w:left="425" w:hanging="425"/>
        <w:rPr>
          <w:rFonts w:asciiTheme="minorHAnsi" w:hAnsiTheme="minorHAnsi" w:cs="Arial"/>
        </w:rPr>
      </w:pPr>
      <w:r>
        <w:rPr>
          <w:rFonts w:asciiTheme="minorHAnsi" w:hAnsiTheme="minorHAnsi" w:cs="Arial"/>
        </w:rPr>
        <w:t>2008 CSIRO Chairman’s Medal (Murray-Darling Basin Sustainable Yields)</w:t>
      </w:r>
    </w:p>
    <w:p w:rsidR="00912CE6" w:rsidRPr="00B001CC" w:rsidRDefault="00912CE6" w:rsidP="002F3438">
      <w:pPr>
        <w:spacing w:line="264" w:lineRule="auto"/>
        <w:rPr>
          <w:rFonts w:asciiTheme="minorHAnsi" w:hAnsiTheme="minorHAnsi"/>
          <w:sz w:val="24"/>
          <w:szCs w:val="24"/>
        </w:rPr>
      </w:pPr>
    </w:p>
    <w:p w:rsidR="00C07EB7" w:rsidRPr="00264AA4" w:rsidRDefault="00C42D28" w:rsidP="002F3438">
      <w:pPr>
        <w:spacing w:line="264" w:lineRule="auto"/>
        <w:rPr>
          <w:rFonts w:asciiTheme="minorHAnsi" w:hAnsiTheme="minorHAnsi" w:cs="Arial"/>
          <w:b/>
          <w:sz w:val="24"/>
          <w:szCs w:val="24"/>
        </w:rPr>
      </w:pPr>
      <w:r w:rsidRPr="00264AA4">
        <w:rPr>
          <w:rFonts w:asciiTheme="minorHAnsi" w:hAnsiTheme="minorHAnsi" w:cs="Arial"/>
          <w:b/>
          <w:sz w:val="24"/>
          <w:szCs w:val="24"/>
        </w:rPr>
        <w:t>Professional Skills</w:t>
      </w:r>
    </w:p>
    <w:p w:rsidR="00027D53" w:rsidRPr="00B001CC" w:rsidRDefault="00FE4D08" w:rsidP="002A7AED">
      <w:pPr>
        <w:numPr>
          <w:ilvl w:val="0"/>
          <w:numId w:val="6"/>
        </w:numPr>
        <w:tabs>
          <w:tab w:val="left" w:pos="709"/>
        </w:tabs>
        <w:spacing w:before="120"/>
        <w:ind w:left="425" w:hanging="425"/>
        <w:rPr>
          <w:rFonts w:asciiTheme="minorHAnsi" w:hAnsiTheme="minorHAnsi" w:cs="Arial"/>
        </w:rPr>
      </w:pPr>
      <w:r>
        <w:rPr>
          <w:rFonts w:asciiTheme="minorHAnsi" w:hAnsiTheme="minorHAnsi" w:cs="Arial"/>
        </w:rPr>
        <w:t>25</w:t>
      </w:r>
      <w:r w:rsidR="00C07EB7" w:rsidRPr="00B001CC">
        <w:rPr>
          <w:rFonts w:asciiTheme="minorHAnsi" w:hAnsiTheme="minorHAnsi" w:cs="Arial"/>
        </w:rPr>
        <w:t xml:space="preserve"> years</w:t>
      </w:r>
      <w:r w:rsidR="007C20B0" w:rsidRPr="00B001CC">
        <w:rPr>
          <w:rFonts w:asciiTheme="minorHAnsi" w:hAnsiTheme="minorHAnsi" w:cs="Arial"/>
        </w:rPr>
        <w:t xml:space="preserve"> science</w:t>
      </w:r>
      <w:r w:rsidR="00C07EB7" w:rsidRPr="00B001CC">
        <w:rPr>
          <w:rFonts w:asciiTheme="minorHAnsi" w:hAnsiTheme="minorHAnsi" w:cs="Arial"/>
        </w:rPr>
        <w:t xml:space="preserve"> experience and </w:t>
      </w:r>
      <w:r w:rsidR="0068642D">
        <w:rPr>
          <w:rFonts w:asciiTheme="minorHAnsi" w:hAnsiTheme="minorHAnsi" w:cs="Arial"/>
        </w:rPr>
        <w:t>specialist</w:t>
      </w:r>
      <w:r w:rsidR="00B53D35" w:rsidRPr="00B001CC">
        <w:rPr>
          <w:rFonts w:asciiTheme="minorHAnsi" w:hAnsiTheme="minorHAnsi" w:cs="Arial"/>
        </w:rPr>
        <w:t xml:space="preserve"> expertise in hydrology, </w:t>
      </w:r>
      <w:r w:rsidR="00027D53" w:rsidRPr="00B001CC">
        <w:rPr>
          <w:rFonts w:asciiTheme="minorHAnsi" w:hAnsiTheme="minorHAnsi" w:cs="Arial"/>
        </w:rPr>
        <w:t xml:space="preserve">hydrological modelling, </w:t>
      </w:r>
      <w:r w:rsidR="00B53D35" w:rsidRPr="00B001CC">
        <w:rPr>
          <w:rFonts w:asciiTheme="minorHAnsi" w:hAnsiTheme="minorHAnsi" w:cs="Arial"/>
        </w:rPr>
        <w:t>hydroclimatology</w:t>
      </w:r>
      <w:r w:rsidR="00027D53" w:rsidRPr="00B001CC">
        <w:rPr>
          <w:rFonts w:asciiTheme="minorHAnsi" w:hAnsiTheme="minorHAnsi" w:cs="Arial"/>
        </w:rPr>
        <w:t xml:space="preserve"> (climate impact on water and water forecasting)</w:t>
      </w:r>
      <w:r w:rsidR="00B53D35" w:rsidRPr="00B001CC">
        <w:rPr>
          <w:rFonts w:asciiTheme="minorHAnsi" w:hAnsiTheme="minorHAnsi" w:cs="Arial"/>
        </w:rPr>
        <w:t xml:space="preserve"> and </w:t>
      </w:r>
      <w:r w:rsidR="00027D53" w:rsidRPr="00B001CC">
        <w:rPr>
          <w:rFonts w:asciiTheme="minorHAnsi" w:hAnsiTheme="minorHAnsi" w:cs="Arial"/>
        </w:rPr>
        <w:t xml:space="preserve">integrated </w:t>
      </w:r>
      <w:r w:rsidR="0068642D">
        <w:rPr>
          <w:rFonts w:asciiTheme="minorHAnsi" w:hAnsiTheme="minorHAnsi" w:cs="Arial"/>
        </w:rPr>
        <w:t>basin</w:t>
      </w:r>
      <w:r w:rsidR="00B53D35" w:rsidRPr="00B001CC">
        <w:rPr>
          <w:rFonts w:asciiTheme="minorHAnsi" w:hAnsiTheme="minorHAnsi" w:cs="Arial"/>
        </w:rPr>
        <w:t xml:space="preserve"> management</w:t>
      </w:r>
      <w:r w:rsidR="00027D53" w:rsidRPr="00B001CC">
        <w:rPr>
          <w:rFonts w:asciiTheme="minorHAnsi" w:hAnsiTheme="minorHAnsi" w:cs="Arial"/>
        </w:rPr>
        <w:t xml:space="preserve"> (see selected publications on the next page).</w:t>
      </w:r>
    </w:p>
    <w:p w:rsidR="00027D53" w:rsidRPr="00B001CC" w:rsidRDefault="00017FF2" w:rsidP="002A7AED">
      <w:pPr>
        <w:numPr>
          <w:ilvl w:val="0"/>
          <w:numId w:val="6"/>
        </w:numPr>
        <w:tabs>
          <w:tab w:val="left" w:pos="709"/>
        </w:tabs>
        <w:spacing w:before="120"/>
        <w:ind w:left="425" w:hanging="425"/>
        <w:rPr>
          <w:rFonts w:asciiTheme="minorHAnsi" w:hAnsiTheme="minorHAnsi" w:cs="Arial"/>
        </w:rPr>
      </w:pPr>
      <w:r w:rsidRPr="00B001CC">
        <w:rPr>
          <w:rFonts w:asciiTheme="minorHAnsi" w:hAnsiTheme="minorHAnsi" w:cs="Arial"/>
        </w:rPr>
        <w:t>Academic teaching and supervision (coordinated and taught full undergraduate and postgraduate courses in hydrology and engineering for more than 10 years at University of Me</w:t>
      </w:r>
      <w:r w:rsidR="006D4E10">
        <w:rPr>
          <w:rFonts w:asciiTheme="minorHAnsi" w:hAnsiTheme="minorHAnsi" w:cs="Arial"/>
        </w:rPr>
        <w:t>lbourne, supervised more than 15</w:t>
      </w:r>
      <w:r w:rsidRPr="00B001CC">
        <w:rPr>
          <w:rFonts w:asciiTheme="minorHAnsi" w:hAnsiTheme="minorHAnsi" w:cs="Arial"/>
        </w:rPr>
        <w:t xml:space="preserve"> PhDs and over 40 Masters and honours research projects).</w:t>
      </w:r>
    </w:p>
    <w:p w:rsidR="00627BAB" w:rsidRPr="00B001CC" w:rsidRDefault="00627BAB" w:rsidP="002A7AED">
      <w:pPr>
        <w:numPr>
          <w:ilvl w:val="0"/>
          <w:numId w:val="6"/>
        </w:numPr>
        <w:spacing w:before="120"/>
        <w:ind w:left="425" w:hanging="425"/>
        <w:rPr>
          <w:rFonts w:asciiTheme="minorHAnsi" w:hAnsiTheme="minorHAnsi" w:cs="Arial"/>
        </w:rPr>
      </w:pPr>
      <w:r w:rsidRPr="00B001CC">
        <w:rPr>
          <w:rFonts w:asciiTheme="minorHAnsi" w:hAnsiTheme="minorHAnsi" w:cs="Arial"/>
        </w:rPr>
        <w:t xml:space="preserve">Consultancy in hydroclimatology, </w:t>
      </w:r>
      <w:r w:rsidR="00883E9C">
        <w:rPr>
          <w:rFonts w:asciiTheme="minorHAnsi" w:hAnsiTheme="minorHAnsi" w:cs="Arial"/>
        </w:rPr>
        <w:t xml:space="preserve">hydrological modelling, </w:t>
      </w:r>
      <w:r w:rsidRPr="00B001CC">
        <w:rPr>
          <w:rFonts w:asciiTheme="minorHAnsi" w:hAnsiTheme="minorHAnsi" w:cs="Arial"/>
        </w:rPr>
        <w:t>water resources</w:t>
      </w:r>
      <w:r w:rsidR="00B9474A">
        <w:rPr>
          <w:rFonts w:asciiTheme="minorHAnsi" w:hAnsiTheme="minorHAnsi" w:cs="Arial"/>
        </w:rPr>
        <w:t xml:space="preserve"> assessment</w:t>
      </w:r>
      <w:r w:rsidR="00415F7C">
        <w:rPr>
          <w:rFonts w:asciiTheme="minorHAnsi" w:hAnsiTheme="minorHAnsi" w:cs="Arial"/>
        </w:rPr>
        <w:t>, climate change impact and adaptation,</w:t>
      </w:r>
      <w:r w:rsidRPr="00B001CC">
        <w:rPr>
          <w:rFonts w:asciiTheme="minorHAnsi" w:hAnsiTheme="minorHAnsi" w:cs="Arial"/>
        </w:rPr>
        <w:t xml:space="preserve"> and urban </w:t>
      </w:r>
      <w:r w:rsidR="0068642D">
        <w:rPr>
          <w:rFonts w:asciiTheme="minorHAnsi" w:hAnsiTheme="minorHAnsi" w:cs="Arial"/>
        </w:rPr>
        <w:t>storm</w:t>
      </w:r>
      <w:r w:rsidRPr="00B001CC">
        <w:rPr>
          <w:rFonts w:asciiTheme="minorHAnsi" w:hAnsiTheme="minorHAnsi" w:cs="Arial"/>
        </w:rPr>
        <w:t>water.</w:t>
      </w:r>
    </w:p>
    <w:p w:rsidR="003E46F7" w:rsidRPr="00B001CC" w:rsidRDefault="003D1490" w:rsidP="002A7AED">
      <w:pPr>
        <w:numPr>
          <w:ilvl w:val="0"/>
          <w:numId w:val="6"/>
        </w:numPr>
        <w:spacing w:before="120"/>
        <w:ind w:left="425" w:hanging="425"/>
        <w:rPr>
          <w:rFonts w:asciiTheme="minorHAnsi" w:hAnsiTheme="minorHAnsi" w:cs="Arial"/>
        </w:rPr>
      </w:pPr>
      <w:r w:rsidRPr="00B001CC">
        <w:rPr>
          <w:rFonts w:asciiTheme="minorHAnsi" w:hAnsiTheme="minorHAnsi" w:cs="Arial"/>
        </w:rPr>
        <w:t>Science</w:t>
      </w:r>
      <w:r w:rsidR="003E46F7" w:rsidRPr="00B001CC">
        <w:rPr>
          <w:rFonts w:asciiTheme="minorHAnsi" w:hAnsiTheme="minorHAnsi" w:cs="Arial"/>
        </w:rPr>
        <w:t xml:space="preserve"> leadership and </w:t>
      </w:r>
      <w:r w:rsidRPr="00B001CC">
        <w:rPr>
          <w:rFonts w:asciiTheme="minorHAnsi" w:hAnsiTheme="minorHAnsi" w:cs="Arial"/>
        </w:rPr>
        <w:t xml:space="preserve">research </w:t>
      </w:r>
      <w:r w:rsidR="000D2974">
        <w:rPr>
          <w:rFonts w:asciiTheme="minorHAnsi" w:hAnsiTheme="minorHAnsi" w:cs="Arial"/>
        </w:rPr>
        <w:t xml:space="preserve">and people </w:t>
      </w:r>
      <w:r w:rsidR="00DB27DE" w:rsidRPr="00B001CC">
        <w:rPr>
          <w:rFonts w:asciiTheme="minorHAnsi" w:hAnsiTheme="minorHAnsi" w:cs="Arial"/>
        </w:rPr>
        <w:t>management (led 30-</w:t>
      </w:r>
      <w:r w:rsidR="00883E9C">
        <w:rPr>
          <w:rFonts w:asciiTheme="minorHAnsi" w:hAnsiTheme="minorHAnsi" w:cs="Arial"/>
        </w:rPr>
        <w:t>4</w:t>
      </w:r>
      <w:r w:rsidR="003E46F7" w:rsidRPr="00B001CC">
        <w:rPr>
          <w:rFonts w:asciiTheme="minorHAnsi" w:hAnsiTheme="minorHAnsi" w:cs="Arial"/>
        </w:rPr>
        <w:t>0 scientists and proje</w:t>
      </w:r>
      <w:r w:rsidR="00740A06" w:rsidRPr="00B001CC">
        <w:rPr>
          <w:rFonts w:asciiTheme="minorHAnsi" w:hAnsiTheme="minorHAnsi" w:cs="Arial"/>
        </w:rPr>
        <w:t xml:space="preserve">ct </w:t>
      </w:r>
      <w:r w:rsidR="00DB27DE" w:rsidRPr="00B001CC">
        <w:rPr>
          <w:rFonts w:asciiTheme="minorHAnsi" w:hAnsiTheme="minorHAnsi" w:cs="Arial"/>
        </w:rPr>
        <w:t>staff in CSIRO in the past ten</w:t>
      </w:r>
      <w:r w:rsidR="003E46F7" w:rsidRPr="00B001CC">
        <w:rPr>
          <w:rFonts w:asciiTheme="minorHAnsi" w:hAnsiTheme="minorHAnsi" w:cs="Arial"/>
        </w:rPr>
        <w:t xml:space="preserve"> years </w:t>
      </w:r>
      <w:r w:rsidR="00DB27DE" w:rsidRPr="00B001CC">
        <w:rPr>
          <w:rFonts w:asciiTheme="minorHAnsi" w:hAnsiTheme="minorHAnsi" w:cs="Arial"/>
        </w:rPr>
        <w:t>in various research management roles</w:t>
      </w:r>
      <w:r w:rsidR="003E46F7" w:rsidRPr="00B001CC">
        <w:rPr>
          <w:rFonts w:asciiTheme="minorHAnsi" w:hAnsiTheme="minorHAnsi" w:cs="Arial"/>
        </w:rPr>
        <w:t>).</w:t>
      </w:r>
    </w:p>
    <w:p w:rsidR="00627BAB" w:rsidRPr="00B001CC" w:rsidRDefault="00627BAB" w:rsidP="002A7AED">
      <w:pPr>
        <w:numPr>
          <w:ilvl w:val="0"/>
          <w:numId w:val="6"/>
        </w:numPr>
        <w:spacing w:before="120"/>
        <w:ind w:left="425" w:hanging="425"/>
        <w:rPr>
          <w:rFonts w:asciiTheme="minorHAnsi" w:hAnsiTheme="minorHAnsi" w:cs="Arial"/>
        </w:rPr>
      </w:pPr>
      <w:r w:rsidRPr="00B001CC">
        <w:rPr>
          <w:rFonts w:asciiTheme="minorHAnsi" w:hAnsiTheme="minorHAnsi" w:cs="Arial"/>
        </w:rPr>
        <w:t>Pro</w:t>
      </w:r>
      <w:r w:rsidR="00E462D9" w:rsidRPr="00B001CC">
        <w:rPr>
          <w:rFonts w:asciiTheme="minorHAnsi" w:hAnsiTheme="minorHAnsi" w:cs="Arial"/>
        </w:rPr>
        <w:t xml:space="preserve">ject </w:t>
      </w:r>
      <w:r w:rsidR="00DC273F" w:rsidRPr="00B001CC">
        <w:rPr>
          <w:rFonts w:asciiTheme="minorHAnsi" w:hAnsiTheme="minorHAnsi" w:cs="Arial"/>
        </w:rPr>
        <w:t xml:space="preserve">initiation and </w:t>
      </w:r>
      <w:r w:rsidR="00E462D9" w:rsidRPr="00B001CC">
        <w:rPr>
          <w:rFonts w:asciiTheme="minorHAnsi" w:hAnsiTheme="minorHAnsi" w:cs="Arial"/>
        </w:rPr>
        <w:t xml:space="preserve">management (managed over </w:t>
      </w:r>
      <w:r w:rsidR="00883E9C">
        <w:rPr>
          <w:rFonts w:asciiTheme="minorHAnsi" w:hAnsiTheme="minorHAnsi" w:cs="Arial"/>
        </w:rPr>
        <w:t>AUD$3</w:t>
      </w:r>
      <w:r w:rsidRPr="00B001CC">
        <w:rPr>
          <w:rFonts w:asciiTheme="minorHAnsi" w:hAnsiTheme="minorHAnsi" w:cs="Arial"/>
        </w:rPr>
        <w:t xml:space="preserve">0 million of research </w:t>
      </w:r>
      <w:r w:rsidR="00677FFE" w:rsidRPr="00B001CC">
        <w:rPr>
          <w:rFonts w:asciiTheme="minorHAnsi" w:hAnsiTheme="minorHAnsi" w:cs="Arial"/>
        </w:rPr>
        <w:t>activities</w:t>
      </w:r>
      <w:r w:rsidR="005C353F" w:rsidRPr="00B001CC">
        <w:rPr>
          <w:rFonts w:asciiTheme="minorHAnsi" w:hAnsiTheme="minorHAnsi" w:cs="Arial"/>
        </w:rPr>
        <w:t xml:space="preserve"> in the past 10 years</w:t>
      </w:r>
      <w:r w:rsidRPr="00B001CC">
        <w:rPr>
          <w:rFonts w:asciiTheme="minorHAnsi" w:hAnsiTheme="minorHAnsi" w:cs="Arial"/>
        </w:rPr>
        <w:t>).</w:t>
      </w:r>
      <w:r w:rsidR="00B9474A">
        <w:rPr>
          <w:rFonts w:asciiTheme="minorHAnsi" w:hAnsiTheme="minorHAnsi" w:cs="Arial"/>
        </w:rPr>
        <w:t xml:space="preserve"> </w:t>
      </w:r>
      <w:r w:rsidR="003E46F7" w:rsidRPr="00B001CC">
        <w:rPr>
          <w:rFonts w:asciiTheme="minorHAnsi" w:hAnsiTheme="minorHAnsi" w:cs="Arial"/>
        </w:rPr>
        <w:t>Led climate and hydrological model</w:t>
      </w:r>
      <w:r w:rsidR="00F75C1E" w:rsidRPr="00B001CC">
        <w:rPr>
          <w:rFonts w:asciiTheme="minorHAnsi" w:hAnsiTheme="minorHAnsi" w:cs="Arial"/>
        </w:rPr>
        <w:t xml:space="preserve">ling activities in </w:t>
      </w:r>
      <w:r w:rsidR="00DB27DE" w:rsidRPr="00B001CC">
        <w:rPr>
          <w:rFonts w:asciiTheme="minorHAnsi" w:hAnsiTheme="minorHAnsi" w:cs="Arial"/>
        </w:rPr>
        <w:t xml:space="preserve">large </w:t>
      </w:r>
      <w:r w:rsidR="00F75C1E" w:rsidRPr="00B001CC">
        <w:rPr>
          <w:rFonts w:asciiTheme="minorHAnsi" w:hAnsiTheme="minorHAnsi" w:cs="Arial"/>
        </w:rPr>
        <w:t>multi-disciplinary and multi-organisation projects like eWater CRC Climate Variability Program, Murray-Darling Basin Sustainable Yields and South Easter</w:t>
      </w:r>
      <w:r w:rsidR="00883E9C">
        <w:rPr>
          <w:rFonts w:asciiTheme="minorHAnsi" w:hAnsiTheme="minorHAnsi" w:cs="Arial"/>
        </w:rPr>
        <w:t>n Australian Climat</w:t>
      </w:r>
      <w:r w:rsidR="000D2974">
        <w:rPr>
          <w:rFonts w:asciiTheme="minorHAnsi" w:hAnsiTheme="minorHAnsi" w:cs="Arial"/>
        </w:rPr>
        <w:t xml:space="preserve">e Initiative, and </w:t>
      </w:r>
      <w:r w:rsidR="00883E9C">
        <w:rPr>
          <w:rFonts w:asciiTheme="minorHAnsi" w:hAnsiTheme="minorHAnsi" w:cs="Arial"/>
        </w:rPr>
        <w:t>projects</w:t>
      </w:r>
      <w:r w:rsidR="000D2974">
        <w:rPr>
          <w:rFonts w:asciiTheme="minorHAnsi" w:hAnsiTheme="minorHAnsi" w:cs="Arial"/>
        </w:rPr>
        <w:t xml:space="preserve"> and consultancies</w:t>
      </w:r>
      <w:r w:rsidR="00883E9C">
        <w:rPr>
          <w:rFonts w:asciiTheme="minorHAnsi" w:hAnsiTheme="minorHAnsi" w:cs="Arial"/>
        </w:rPr>
        <w:t xml:space="preserve"> in South Asia, China and South America.</w:t>
      </w:r>
    </w:p>
    <w:p w:rsidR="00610D97" w:rsidRDefault="00610D97" w:rsidP="002A7AED">
      <w:pPr>
        <w:pStyle w:val="Heading9"/>
        <w:rPr>
          <w:rFonts w:asciiTheme="minorHAnsi" w:hAnsiTheme="minorHAnsi" w:cs="Arial"/>
          <w:szCs w:val="24"/>
        </w:rPr>
      </w:pPr>
    </w:p>
    <w:p w:rsidR="00C42D28" w:rsidRPr="00C30463" w:rsidRDefault="00C42D28" w:rsidP="002A7AED">
      <w:pPr>
        <w:pStyle w:val="Heading9"/>
        <w:rPr>
          <w:rFonts w:asciiTheme="minorHAnsi" w:hAnsiTheme="minorHAnsi" w:cs="Arial"/>
          <w:bCs/>
          <w:szCs w:val="24"/>
        </w:rPr>
      </w:pPr>
      <w:r w:rsidRPr="00C30463">
        <w:rPr>
          <w:rFonts w:asciiTheme="minorHAnsi" w:hAnsiTheme="minorHAnsi" w:cs="Arial"/>
          <w:szCs w:val="24"/>
        </w:rPr>
        <w:t xml:space="preserve">Professional </w:t>
      </w:r>
      <w:r w:rsidR="00C716E7" w:rsidRPr="00C30463">
        <w:rPr>
          <w:rFonts w:asciiTheme="minorHAnsi" w:hAnsiTheme="minorHAnsi" w:cs="Arial"/>
          <w:szCs w:val="24"/>
        </w:rPr>
        <w:t>Contribution</w:t>
      </w:r>
      <w:r w:rsidR="008861B8" w:rsidRPr="00C30463">
        <w:rPr>
          <w:rFonts w:asciiTheme="minorHAnsi" w:hAnsiTheme="minorHAnsi" w:cs="Arial"/>
          <w:szCs w:val="24"/>
        </w:rPr>
        <w:t>s</w:t>
      </w:r>
    </w:p>
    <w:p w:rsidR="0068490A" w:rsidRPr="007A343B" w:rsidRDefault="00B1735A" w:rsidP="002A7AED">
      <w:pPr>
        <w:numPr>
          <w:ilvl w:val="0"/>
          <w:numId w:val="1"/>
        </w:numPr>
        <w:spacing w:before="120"/>
        <w:ind w:left="425" w:hanging="425"/>
        <w:rPr>
          <w:rFonts w:asciiTheme="minorHAnsi" w:hAnsiTheme="minorHAnsi" w:cs="Arial"/>
        </w:rPr>
      </w:pPr>
      <w:r w:rsidRPr="007A343B">
        <w:rPr>
          <w:rFonts w:asciiTheme="minorHAnsi" w:hAnsiTheme="minorHAnsi" w:cs="Arial"/>
        </w:rPr>
        <w:t>Published more than 25</w:t>
      </w:r>
      <w:r w:rsidR="0005009B" w:rsidRPr="007A343B">
        <w:rPr>
          <w:rFonts w:asciiTheme="minorHAnsi" w:hAnsiTheme="minorHAnsi" w:cs="Arial"/>
        </w:rPr>
        <w:t>0</w:t>
      </w:r>
      <w:r w:rsidR="00750202" w:rsidRPr="007A343B">
        <w:rPr>
          <w:rFonts w:asciiTheme="minorHAnsi" w:hAnsiTheme="minorHAnsi" w:cs="Arial"/>
        </w:rPr>
        <w:t xml:space="preserve"> </w:t>
      </w:r>
      <w:r w:rsidR="0005009B" w:rsidRPr="007A343B">
        <w:rPr>
          <w:rFonts w:asciiTheme="minorHAnsi" w:hAnsiTheme="minorHAnsi" w:cs="Arial"/>
        </w:rPr>
        <w:t xml:space="preserve">refereed research </w:t>
      </w:r>
      <w:r w:rsidR="00750202" w:rsidRPr="007A343B">
        <w:rPr>
          <w:rFonts w:asciiTheme="minorHAnsi" w:hAnsiTheme="minorHAnsi" w:cs="Arial"/>
        </w:rPr>
        <w:t>papers</w:t>
      </w:r>
      <w:r w:rsidR="00C716E7" w:rsidRPr="007A343B">
        <w:rPr>
          <w:rFonts w:asciiTheme="minorHAnsi" w:hAnsiTheme="minorHAnsi" w:cs="Arial"/>
        </w:rPr>
        <w:t xml:space="preserve"> (</w:t>
      </w:r>
      <w:r w:rsidR="00774D07">
        <w:rPr>
          <w:rFonts w:asciiTheme="minorHAnsi" w:hAnsiTheme="minorHAnsi" w:cs="Arial"/>
        </w:rPr>
        <w:t>more than 15</w:t>
      </w:r>
      <w:r w:rsidR="00B968F2" w:rsidRPr="007A343B">
        <w:rPr>
          <w:rFonts w:asciiTheme="minorHAnsi" w:hAnsiTheme="minorHAnsi" w:cs="Arial"/>
        </w:rPr>
        <w:t>0</w:t>
      </w:r>
      <w:r w:rsidR="00C42D28" w:rsidRPr="007A343B">
        <w:rPr>
          <w:rFonts w:asciiTheme="minorHAnsi" w:hAnsiTheme="minorHAnsi" w:cs="Arial"/>
        </w:rPr>
        <w:t xml:space="preserve"> </w:t>
      </w:r>
      <w:r w:rsidR="0005009B" w:rsidRPr="007A343B">
        <w:rPr>
          <w:rFonts w:asciiTheme="minorHAnsi" w:hAnsiTheme="minorHAnsi" w:cs="Arial"/>
        </w:rPr>
        <w:t xml:space="preserve">journal papers and </w:t>
      </w:r>
      <w:r w:rsidRPr="007A343B">
        <w:rPr>
          <w:rFonts w:asciiTheme="minorHAnsi" w:hAnsiTheme="minorHAnsi" w:cs="Arial"/>
        </w:rPr>
        <w:t xml:space="preserve">scholarly </w:t>
      </w:r>
      <w:r w:rsidR="0005009B" w:rsidRPr="007A343B">
        <w:rPr>
          <w:rFonts w:asciiTheme="minorHAnsi" w:hAnsiTheme="minorHAnsi" w:cs="Arial"/>
        </w:rPr>
        <w:t>book chapters)</w:t>
      </w:r>
      <w:r w:rsidRPr="007A343B">
        <w:rPr>
          <w:rFonts w:asciiTheme="minorHAnsi" w:hAnsiTheme="minorHAnsi" w:cs="Arial"/>
        </w:rPr>
        <w:t>.</w:t>
      </w:r>
      <w:r w:rsidR="00A63A93">
        <w:rPr>
          <w:rFonts w:asciiTheme="minorHAnsi" w:hAnsiTheme="minorHAnsi" w:cs="Arial"/>
        </w:rPr>
        <w:t xml:space="preserve"> Google Scholar h-index of 53</w:t>
      </w:r>
      <w:r w:rsidR="008602D5" w:rsidRPr="007A343B">
        <w:rPr>
          <w:rFonts w:asciiTheme="minorHAnsi" w:hAnsiTheme="minorHAnsi" w:cs="Arial"/>
        </w:rPr>
        <w:t xml:space="preserve"> (first author of </w:t>
      </w:r>
      <w:r w:rsidR="00774D07">
        <w:rPr>
          <w:rFonts w:asciiTheme="minorHAnsi" w:hAnsiTheme="minorHAnsi" w:cs="Arial"/>
        </w:rPr>
        <w:t>one third of</w:t>
      </w:r>
      <w:r w:rsidR="008602D5" w:rsidRPr="007A343B">
        <w:rPr>
          <w:rFonts w:asciiTheme="minorHAnsi" w:hAnsiTheme="minorHAnsi" w:cs="Arial"/>
        </w:rPr>
        <w:t xml:space="preserve"> the papers that contribute t</w:t>
      </w:r>
      <w:r w:rsidR="00415F7C">
        <w:rPr>
          <w:rFonts w:asciiTheme="minorHAnsi" w:hAnsiTheme="minorHAnsi" w:cs="Arial"/>
        </w:rPr>
        <w:t xml:space="preserve">o the </w:t>
      </w:r>
      <w:r w:rsidR="007D4AC2">
        <w:rPr>
          <w:rFonts w:asciiTheme="minorHAnsi" w:hAnsiTheme="minorHAnsi" w:cs="Arial"/>
        </w:rPr>
        <w:t>h-index) and over 10,0</w:t>
      </w:r>
      <w:r w:rsidR="00413E71" w:rsidRPr="007A343B">
        <w:rPr>
          <w:rFonts w:asciiTheme="minorHAnsi" w:hAnsiTheme="minorHAnsi" w:cs="Arial"/>
        </w:rPr>
        <w:t>00</w:t>
      </w:r>
      <w:r w:rsidR="00A63A93">
        <w:rPr>
          <w:rFonts w:asciiTheme="minorHAnsi" w:hAnsiTheme="minorHAnsi" w:cs="Arial"/>
        </w:rPr>
        <w:t xml:space="preserve"> total citations. </w:t>
      </w:r>
      <w:r w:rsidR="008D6D8A" w:rsidRPr="007A343B">
        <w:rPr>
          <w:rFonts w:asciiTheme="minorHAnsi" w:hAnsiTheme="minorHAnsi" w:cs="Arial"/>
        </w:rPr>
        <w:t xml:space="preserve">ISI Web of Knowledge </w:t>
      </w:r>
      <w:r w:rsidR="002008D9" w:rsidRPr="007A343B">
        <w:rPr>
          <w:rFonts w:asciiTheme="minorHAnsi" w:hAnsiTheme="minorHAnsi" w:cs="Arial"/>
        </w:rPr>
        <w:t>h</w:t>
      </w:r>
      <w:r w:rsidR="00657B9B">
        <w:rPr>
          <w:rFonts w:asciiTheme="minorHAnsi" w:hAnsiTheme="minorHAnsi" w:cs="Arial"/>
        </w:rPr>
        <w:t>-index of 40, more than 4,7</w:t>
      </w:r>
      <w:r w:rsidR="0068490A" w:rsidRPr="007A343B">
        <w:rPr>
          <w:rFonts w:asciiTheme="minorHAnsi" w:hAnsiTheme="minorHAnsi" w:cs="Arial"/>
        </w:rPr>
        <w:t xml:space="preserve">00 total citations, and average </w:t>
      </w:r>
      <w:r w:rsidR="006D4E10">
        <w:rPr>
          <w:rFonts w:asciiTheme="minorHAnsi" w:hAnsiTheme="minorHAnsi" w:cs="Arial"/>
        </w:rPr>
        <w:t>of 35</w:t>
      </w:r>
      <w:r w:rsidR="00774D07">
        <w:rPr>
          <w:rFonts w:asciiTheme="minorHAnsi" w:hAnsiTheme="minorHAnsi" w:cs="Arial"/>
        </w:rPr>
        <w:t xml:space="preserve"> </w:t>
      </w:r>
      <w:r w:rsidR="0068490A" w:rsidRPr="007A343B">
        <w:rPr>
          <w:rFonts w:asciiTheme="minorHAnsi" w:hAnsiTheme="minorHAnsi" w:cs="Arial"/>
        </w:rPr>
        <w:t>citation</w:t>
      </w:r>
      <w:r w:rsidR="008D6D8A" w:rsidRPr="007A343B">
        <w:rPr>
          <w:rFonts w:asciiTheme="minorHAnsi" w:hAnsiTheme="minorHAnsi" w:cs="Arial"/>
        </w:rPr>
        <w:t>s</w:t>
      </w:r>
      <w:r w:rsidR="00774D07">
        <w:rPr>
          <w:rFonts w:asciiTheme="minorHAnsi" w:hAnsiTheme="minorHAnsi" w:cs="Arial"/>
        </w:rPr>
        <w:t xml:space="preserve"> </w:t>
      </w:r>
      <w:r w:rsidR="0068490A" w:rsidRPr="007A343B">
        <w:rPr>
          <w:rFonts w:asciiTheme="minorHAnsi" w:hAnsiTheme="minorHAnsi" w:cs="Arial"/>
        </w:rPr>
        <w:t>per paper.</w:t>
      </w:r>
      <w:r w:rsidR="00A63A93">
        <w:rPr>
          <w:rFonts w:asciiTheme="minorHAnsi" w:hAnsiTheme="minorHAnsi" w:cs="Arial"/>
        </w:rPr>
        <w:t xml:space="preserve"> </w:t>
      </w:r>
      <w:r w:rsidR="00677FFE" w:rsidRPr="007A343B">
        <w:rPr>
          <w:rFonts w:asciiTheme="minorHAnsi" w:hAnsiTheme="minorHAnsi" w:cs="Arial"/>
        </w:rPr>
        <w:t>40% of papers involve external collaboration (outside CSIRO) and 20% of papers involve international collaboration.</w:t>
      </w:r>
    </w:p>
    <w:p w:rsidR="00C42D28" w:rsidRPr="007A343B" w:rsidRDefault="0018268E" w:rsidP="002A7AED">
      <w:pPr>
        <w:numPr>
          <w:ilvl w:val="0"/>
          <w:numId w:val="1"/>
        </w:numPr>
        <w:spacing w:before="120"/>
        <w:ind w:left="425" w:hanging="425"/>
        <w:rPr>
          <w:rFonts w:asciiTheme="minorHAnsi" w:hAnsiTheme="minorHAnsi" w:cs="Arial"/>
        </w:rPr>
      </w:pPr>
      <w:r w:rsidRPr="007A343B">
        <w:rPr>
          <w:rFonts w:asciiTheme="minorHAnsi" w:hAnsiTheme="minorHAnsi" w:cs="Arial"/>
        </w:rPr>
        <w:t xml:space="preserve">Delivered </w:t>
      </w:r>
      <w:r w:rsidR="0005009B" w:rsidRPr="007A343B">
        <w:rPr>
          <w:rFonts w:asciiTheme="minorHAnsi" w:hAnsiTheme="minorHAnsi" w:cs="Arial"/>
        </w:rPr>
        <w:t>more than</w:t>
      </w:r>
      <w:r w:rsidRPr="007A343B">
        <w:rPr>
          <w:rFonts w:asciiTheme="minorHAnsi" w:hAnsiTheme="minorHAnsi" w:cs="Arial"/>
        </w:rPr>
        <w:t xml:space="preserve"> 100</w:t>
      </w:r>
      <w:r w:rsidR="00C42D28" w:rsidRPr="007A343B">
        <w:rPr>
          <w:rFonts w:asciiTheme="minorHAnsi" w:hAnsiTheme="minorHAnsi" w:cs="Arial"/>
        </w:rPr>
        <w:t xml:space="preserve"> technical presentations in seminars, conferences and expert workshops</w:t>
      </w:r>
      <w:r w:rsidR="007F32CD" w:rsidRPr="007A343B">
        <w:rPr>
          <w:rFonts w:asciiTheme="minorHAnsi" w:hAnsiTheme="minorHAnsi" w:cs="Arial"/>
        </w:rPr>
        <w:t xml:space="preserve"> – more than 3</w:t>
      </w:r>
      <w:r w:rsidR="0005009B" w:rsidRPr="007A343B">
        <w:rPr>
          <w:rFonts w:asciiTheme="minorHAnsi" w:hAnsiTheme="minorHAnsi" w:cs="Arial"/>
        </w:rPr>
        <w:t>0 invited and paid</w:t>
      </w:r>
      <w:r w:rsidR="00D46F1D" w:rsidRPr="007A343B">
        <w:rPr>
          <w:rFonts w:asciiTheme="minorHAnsi" w:hAnsiTheme="minorHAnsi" w:cs="Arial"/>
        </w:rPr>
        <w:t xml:space="preserve"> overseas visits (including UNES</w:t>
      </w:r>
      <w:r w:rsidR="007F32CD" w:rsidRPr="007A343B">
        <w:rPr>
          <w:rFonts w:asciiTheme="minorHAnsi" w:hAnsiTheme="minorHAnsi" w:cs="Arial"/>
        </w:rPr>
        <w:t xml:space="preserve">CO/WMO, </w:t>
      </w:r>
      <w:r w:rsidR="0005009B" w:rsidRPr="007A343B">
        <w:rPr>
          <w:rFonts w:asciiTheme="minorHAnsi" w:hAnsiTheme="minorHAnsi" w:cs="Arial"/>
        </w:rPr>
        <w:t xml:space="preserve">EU </w:t>
      </w:r>
      <w:r w:rsidR="007F32CD" w:rsidRPr="007A343B">
        <w:rPr>
          <w:rFonts w:asciiTheme="minorHAnsi" w:hAnsiTheme="minorHAnsi" w:cs="Arial"/>
        </w:rPr>
        <w:t xml:space="preserve">and IPCC </w:t>
      </w:r>
      <w:r w:rsidR="0005009B" w:rsidRPr="007A343B">
        <w:rPr>
          <w:rFonts w:asciiTheme="minorHAnsi" w:hAnsiTheme="minorHAnsi" w:cs="Arial"/>
        </w:rPr>
        <w:t xml:space="preserve">expert workshops on drought, </w:t>
      </w:r>
      <w:r w:rsidR="00413E71" w:rsidRPr="007A343B">
        <w:rPr>
          <w:rFonts w:asciiTheme="minorHAnsi" w:hAnsiTheme="minorHAnsi" w:cs="Arial"/>
        </w:rPr>
        <w:t xml:space="preserve">hydrological modelling, </w:t>
      </w:r>
      <w:r w:rsidR="00052652">
        <w:rPr>
          <w:rFonts w:asciiTheme="minorHAnsi" w:hAnsiTheme="minorHAnsi" w:cs="Arial"/>
        </w:rPr>
        <w:t xml:space="preserve">global </w:t>
      </w:r>
      <w:r w:rsidR="000D2974">
        <w:rPr>
          <w:rFonts w:asciiTheme="minorHAnsi" w:hAnsiTheme="minorHAnsi" w:cs="Arial"/>
        </w:rPr>
        <w:t xml:space="preserve">water </w:t>
      </w:r>
      <w:r w:rsidR="00052652">
        <w:rPr>
          <w:rFonts w:asciiTheme="minorHAnsi" w:hAnsiTheme="minorHAnsi" w:cs="Arial"/>
        </w:rPr>
        <w:t xml:space="preserve">modelling, </w:t>
      </w:r>
      <w:r w:rsidR="00413E71" w:rsidRPr="007A343B">
        <w:rPr>
          <w:rFonts w:asciiTheme="minorHAnsi" w:hAnsiTheme="minorHAnsi" w:cs="Arial"/>
        </w:rPr>
        <w:t xml:space="preserve">climate </w:t>
      </w:r>
      <w:r w:rsidR="0005009B" w:rsidRPr="007A343B">
        <w:rPr>
          <w:rFonts w:asciiTheme="minorHAnsi" w:hAnsiTheme="minorHAnsi" w:cs="Arial"/>
        </w:rPr>
        <w:t>impact on water</w:t>
      </w:r>
      <w:r w:rsidR="00413E71" w:rsidRPr="007A343B">
        <w:rPr>
          <w:rFonts w:asciiTheme="minorHAnsi" w:hAnsiTheme="minorHAnsi" w:cs="Arial"/>
        </w:rPr>
        <w:t>,</w:t>
      </w:r>
      <w:r w:rsidR="006C7AAB" w:rsidRPr="007A343B">
        <w:rPr>
          <w:rFonts w:asciiTheme="minorHAnsi" w:hAnsiTheme="minorHAnsi" w:cs="Arial"/>
        </w:rPr>
        <w:t xml:space="preserve"> and</w:t>
      </w:r>
      <w:r w:rsidR="007F32CD" w:rsidRPr="007A343B">
        <w:rPr>
          <w:rFonts w:asciiTheme="minorHAnsi" w:hAnsiTheme="minorHAnsi" w:cs="Arial"/>
        </w:rPr>
        <w:t xml:space="preserve"> </w:t>
      </w:r>
      <w:r w:rsidR="0005009B" w:rsidRPr="007A343B">
        <w:rPr>
          <w:rFonts w:asciiTheme="minorHAnsi" w:hAnsiTheme="minorHAnsi" w:cs="Arial"/>
        </w:rPr>
        <w:t>hydroclimate trend detection).</w:t>
      </w:r>
    </w:p>
    <w:p w:rsidR="007F32CD" w:rsidRPr="007A343B" w:rsidRDefault="007F32CD" w:rsidP="002A7AED">
      <w:pPr>
        <w:numPr>
          <w:ilvl w:val="0"/>
          <w:numId w:val="1"/>
        </w:numPr>
        <w:spacing w:before="120"/>
        <w:ind w:left="425" w:hanging="425"/>
        <w:rPr>
          <w:rFonts w:asciiTheme="minorHAnsi" w:hAnsiTheme="minorHAnsi" w:cs="Arial"/>
        </w:rPr>
      </w:pPr>
      <w:r w:rsidRPr="007A343B">
        <w:rPr>
          <w:rFonts w:asciiTheme="minorHAnsi" w:hAnsiTheme="minorHAnsi" w:cs="Arial"/>
        </w:rPr>
        <w:t>Lead Author of IPCC Fifth Assessment Report (</w:t>
      </w:r>
      <w:r w:rsidR="00655ED5" w:rsidRPr="007A343B">
        <w:rPr>
          <w:rFonts w:asciiTheme="minorHAnsi" w:hAnsiTheme="minorHAnsi" w:cs="Arial"/>
        </w:rPr>
        <w:t>2000–2014)</w:t>
      </w:r>
      <w:r w:rsidR="00F64D57">
        <w:rPr>
          <w:rFonts w:asciiTheme="minorHAnsi" w:hAnsiTheme="minorHAnsi" w:cs="Arial"/>
        </w:rPr>
        <w:t>, and IPCC Sixth Assessment Report (2018–2022).</w:t>
      </w:r>
    </w:p>
    <w:p w:rsidR="00C42D28" w:rsidRPr="007A343B" w:rsidRDefault="00C42D28" w:rsidP="002A7AED">
      <w:pPr>
        <w:numPr>
          <w:ilvl w:val="0"/>
          <w:numId w:val="1"/>
        </w:numPr>
        <w:spacing w:before="120"/>
        <w:ind w:left="425" w:hanging="425"/>
        <w:rPr>
          <w:rFonts w:asciiTheme="minorHAnsi" w:hAnsiTheme="minorHAnsi" w:cs="Arial"/>
        </w:rPr>
      </w:pPr>
      <w:r w:rsidRPr="007A343B">
        <w:rPr>
          <w:rFonts w:asciiTheme="minorHAnsi" w:hAnsiTheme="minorHAnsi" w:cs="Arial"/>
        </w:rPr>
        <w:t>Associate Editor of Hydrological Sciences Journal</w:t>
      </w:r>
      <w:r w:rsidR="00655ED5" w:rsidRPr="007A343B">
        <w:rPr>
          <w:rFonts w:asciiTheme="minorHAnsi" w:hAnsiTheme="minorHAnsi" w:cs="Arial"/>
        </w:rPr>
        <w:t xml:space="preserve"> (1999–2</w:t>
      </w:r>
      <w:r w:rsidR="00C716E7" w:rsidRPr="007A343B">
        <w:rPr>
          <w:rFonts w:asciiTheme="minorHAnsi" w:hAnsiTheme="minorHAnsi" w:cs="Arial"/>
        </w:rPr>
        <w:t>004)</w:t>
      </w:r>
      <w:r w:rsidR="00F64D57">
        <w:rPr>
          <w:rFonts w:asciiTheme="minorHAnsi" w:hAnsiTheme="minorHAnsi" w:cs="Arial"/>
        </w:rPr>
        <w:t>, and Academic Editor of Water (2017+).</w:t>
      </w:r>
      <w:bookmarkStart w:id="0" w:name="_GoBack"/>
      <w:bookmarkEnd w:id="0"/>
    </w:p>
    <w:p w:rsidR="00FD7627" w:rsidRPr="007A343B" w:rsidRDefault="00FD7627" w:rsidP="002A7AED">
      <w:pPr>
        <w:numPr>
          <w:ilvl w:val="0"/>
          <w:numId w:val="1"/>
        </w:numPr>
        <w:spacing w:before="120"/>
        <w:ind w:left="425" w:hanging="425"/>
        <w:rPr>
          <w:rFonts w:asciiTheme="minorHAnsi" w:hAnsiTheme="minorHAnsi" w:cs="Arial"/>
        </w:rPr>
      </w:pPr>
      <w:r w:rsidRPr="007A343B">
        <w:rPr>
          <w:rFonts w:asciiTheme="minorHAnsi" w:hAnsiTheme="minorHAnsi" w:cs="Arial"/>
        </w:rPr>
        <w:t>Professional roles include CSIRO OCE (Office of Chief Executive) Science Leader (2006–2012) and Deputy Director of Cooperative Research Centre for Catchment Hydrology (2004–2005).</w:t>
      </w:r>
    </w:p>
    <w:p w:rsidR="0005009B" w:rsidRPr="007A343B" w:rsidRDefault="0005009B" w:rsidP="002A7AED">
      <w:pPr>
        <w:numPr>
          <w:ilvl w:val="0"/>
          <w:numId w:val="1"/>
        </w:numPr>
        <w:spacing w:before="120"/>
        <w:ind w:left="425" w:hanging="425"/>
        <w:rPr>
          <w:rFonts w:asciiTheme="minorHAnsi" w:hAnsiTheme="minorHAnsi" w:cs="Arial"/>
        </w:rPr>
      </w:pPr>
      <w:r w:rsidRPr="007A343B">
        <w:rPr>
          <w:rFonts w:asciiTheme="minorHAnsi" w:hAnsiTheme="minorHAnsi" w:cs="Arial"/>
        </w:rPr>
        <w:t>Australian Research Council Reader/Assessor.</w:t>
      </w:r>
    </w:p>
    <w:p w:rsidR="00C42D28" w:rsidRPr="007A343B" w:rsidRDefault="0005009B" w:rsidP="002A7AED">
      <w:pPr>
        <w:numPr>
          <w:ilvl w:val="0"/>
          <w:numId w:val="1"/>
        </w:numPr>
        <w:spacing w:before="120"/>
        <w:ind w:left="425" w:hanging="425"/>
        <w:rPr>
          <w:rFonts w:asciiTheme="minorHAnsi" w:hAnsiTheme="minorHAnsi" w:cs="Arial"/>
        </w:rPr>
      </w:pPr>
      <w:r w:rsidRPr="007A343B">
        <w:rPr>
          <w:rFonts w:asciiTheme="minorHAnsi" w:hAnsiTheme="minorHAnsi" w:cs="Arial"/>
        </w:rPr>
        <w:t xml:space="preserve">Reviewed </w:t>
      </w:r>
      <w:r w:rsidR="00B43A53" w:rsidRPr="007A343B">
        <w:rPr>
          <w:rFonts w:asciiTheme="minorHAnsi" w:hAnsiTheme="minorHAnsi" w:cs="Arial"/>
        </w:rPr>
        <w:t>numerous</w:t>
      </w:r>
      <w:r w:rsidR="00C42D28" w:rsidRPr="007A343B">
        <w:rPr>
          <w:rFonts w:asciiTheme="minorHAnsi" w:hAnsiTheme="minorHAnsi" w:cs="Arial"/>
        </w:rPr>
        <w:t xml:space="preserve"> papers and books for leading scientific journals and examined </w:t>
      </w:r>
      <w:r w:rsidRPr="007A343B">
        <w:rPr>
          <w:rFonts w:asciiTheme="minorHAnsi" w:hAnsiTheme="minorHAnsi" w:cs="Arial"/>
        </w:rPr>
        <w:t xml:space="preserve">numerous </w:t>
      </w:r>
      <w:r w:rsidR="00C42D28" w:rsidRPr="007A343B">
        <w:rPr>
          <w:rFonts w:asciiTheme="minorHAnsi" w:hAnsiTheme="minorHAnsi" w:cs="Arial"/>
        </w:rPr>
        <w:t xml:space="preserve">higher degree </w:t>
      </w:r>
      <w:r w:rsidR="0054006B" w:rsidRPr="007A343B">
        <w:rPr>
          <w:rFonts w:asciiTheme="minorHAnsi" w:hAnsiTheme="minorHAnsi" w:cs="Arial"/>
        </w:rPr>
        <w:t>theses</w:t>
      </w:r>
      <w:r w:rsidRPr="007A343B">
        <w:rPr>
          <w:rFonts w:asciiTheme="minorHAnsi" w:hAnsiTheme="minorHAnsi" w:cs="Arial"/>
        </w:rPr>
        <w:t>.</w:t>
      </w:r>
    </w:p>
    <w:p w:rsidR="00C42D28" w:rsidRPr="007A343B" w:rsidRDefault="00C42D28" w:rsidP="002A7AED">
      <w:pPr>
        <w:numPr>
          <w:ilvl w:val="0"/>
          <w:numId w:val="1"/>
        </w:numPr>
        <w:spacing w:before="120"/>
        <w:ind w:left="425" w:hanging="425"/>
        <w:rPr>
          <w:rFonts w:asciiTheme="minorHAnsi" w:hAnsiTheme="minorHAnsi" w:cs="Arial"/>
        </w:rPr>
      </w:pPr>
      <w:r w:rsidRPr="007A343B">
        <w:rPr>
          <w:rFonts w:asciiTheme="minorHAnsi" w:hAnsiTheme="minorHAnsi" w:cs="Arial"/>
        </w:rPr>
        <w:t xml:space="preserve">Convened </w:t>
      </w:r>
      <w:r w:rsidR="00052652">
        <w:rPr>
          <w:rFonts w:asciiTheme="minorHAnsi" w:hAnsiTheme="minorHAnsi" w:cs="Arial"/>
        </w:rPr>
        <w:t xml:space="preserve">numerous </w:t>
      </w:r>
      <w:r w:rsidRPr="007A343B">
        <w:rPr>
          <w:rFonts w:asciiTheme="minorHAnsi" w:hAnsiTheme="minorHAnsi" w:cs="Arial"/>
        </w:rPr>
        <w:t>special sessions in technical workshops and conferences</w:t>
      </w:r>
      <w:r w:rsidR="0005009B" w:rsidRPr="007A343B">
        <w:rPr>
          <w:rFonts w:asciiTheme="minorHAnsi" w:hAnsiTheme="minorHAnsi" w:cs="Arial"/>
        </w:rPr>
        <w:t xml:space="preserve">, </w:t>
      </w:r>
      <w:r w:rsidR="002B5658" w:rsidRPr="007A343B">
        <w:rPr>
          <w:rFonts w:asciiTheme="minorHAnsi" w:hAnsiTheme="minorHAnsi" w:cs="Arial"/>
        </w:rPr>
        <w:t xml:space="preserve">and </w:t>
      </w:r>
      <w:r w:rsidR="0005009B" w:rsidRPr="007A343B">
        <w:rPr>
          <w:rFonts w:asciiTheme="minorHAnsi" w:hAnsiTheme="minorHAnsi" w:cs="Arial"/>
        </w:rPr>
        <w:t xml:space="preserve">member </w:t>
      </w:r>
      <w:r w:rsidR="002B5658" w:rsidRPr="007A343B">
        <w:rPr>
          <w:rFonts w:asciiTheme="minorHAnsi" w:hAnsiTheme="minorHAnsi" w:cs="Arial"/>
        </w:rPr>
        <w:t>of international scientific committees and expert hydrological, industry and governmental panels.</w:t>
      </w:r>
    </w:p>
    <w:p w:rsidR="0005009B" w:rsidRPr="007A343B" w:rsidRDefault="0005009B" w:rsidP="002A7AED">
      <w:pPr>
        <w:numPr>
          <w:ilvl w:val="0"/>
          <w:numId w:val="1"/>
        </w:numPr>
        <w:spacing w:before="120"/>
        <w:ind w:left="425" w:hanging="425"/>
        <w:rPr>
          <w:rFonts w:asciiTheme="minorHAnsi" w:hAnsiTheme="minorHAnsi" w:cs="Arial"/>
        </w:rPr>
      </w:pPr>
      <w:r w:rsidRPr="007A343B">
        <w:rPr>
          <w:rFonts w:asciiTheme="minorHAnsi" w:hAnsiTheme="minorHAnsi" w:cs="Arial"/>
        </w:rPr>
        <w:t xml:space="preserve">Science leadership in CSIRO and Australia, and regular advisor on climate and water to the Australian </w:t>
      </w:r>
      <w:r w:rsidR="003930F3">
        <w:rPr>
          <w:rFonts w:asciiTheme="minorHAnsi" w:hAnsiTheme="minorHAnsi" w:cs="Arial"/>
        </w:rPr>
        <w:t xml:space="preserve">government and </w:t>
      </w:r>
      <w:r w:rsidRPr="007A343B">
        <w:rPr>
          <w:rFonts w:asciiTheme="minorHAnsi" w:hAnsiTheme="minorHAnsi" w:cs="Arial"/>
        </w:rPr>
        <w:t xml:space="preserve">water </w:t>
      </w:r>
      <w:r w:rsidR="00415F7C">
        <w:rPr>
          <w:rFonts w:asciiTheme="minorHAnsi" w:hAnsiTheme="minorHAnsi" w:cs="Arial"/>
        </w:rPr>
        <w:t>and related industries</w:t>
      </w:r>
      <w:r w:rsidRPr="007A343B">
        <w:rPr>
          <w:rFonts w:asciiTheme="minorHAnsi" w:hAnsiTheme="minorHAnsi" w:cs="Arial"/>
        </w:rPr>
        <w:t>.</w:t>
      </w:r>
    </w:p>
    <w:p w:rsidR="00016CC1" w:rsidRPr="00415F7C" w:rsidRDefault="00C42D28" w:rsidP="00415F7C">
      <w:pPr>
        <w:numPr>
          <w:ilvl w:val="0"/>
          <w:numId w:val="1"/>
        </w:numPr>
        <w:spacing w:before="120"/>
        <w:ind w:left="425" w:hanging="425"/>
        <w:rPr>
          <w:rFonts w:asciiTheme="minorHAnsi" w:hAnsiTheme="minorHAnsi" w:cs="Arial"/>
        </w:rPr>
      </w:pPr>
      <w:r w:rsidRPr="007A343B">
        <w:rPr>
          <w:rFonts w:asciiTheme="minorHAnsi" w:hAnsiTheme="minorHAnsi" w:cs="Arial"/>
        </w:rPr>
        <w:t>Developed</w:t>
      </w:r>
      <w:r w:rsidR="00677FFE" w:rsidRPr="007A343B">
        <w:rPr>
          <w:rFonts w:asciiTheme="minorHAnsi" w:hAnsiTheme="minorHAnsi" w:cs="Arial"/>
        </w:rPr>
        <w:t xml:space="preserve"> and championed</w:t>
      </w:r>
      <w:r w:rsidRPr="007A343B">
        <w:rPr>
          <w:rFonts w:asciiTheme="minorHAnsi" w:hAnsiTheme="minorHAnsi" w:cs="Arial"/>
        </w:rPr>
        <w:t xml:space="preserve"> </w:t>
      </w:r>
      <w:r w:rsidR="0048604B" w:rsidRPr="007A343B">
        <w:rPr>
          <w:rFonts w:asciiTheme="minorHAnsi" w:hAnsiTheme="minorHAnsi" w:cs="Arial"/>
        </w:rPr>
        <w:t>key</w:t>
      </w:r>
      <w:r w:rsidR="00C716E7" w:rsidRPr="007A343B">
        <w:rPr>
          <w:rFonts w:asciiTheme="minorHAnsi" w:hAnsiTheme="minorHAnsi" w:cs="Arial"/>
        </w:rPr>
        <w:t xml:space="preserve"> </w:t>
      </w:r>
      <w:r w:rsidR="00707471" w:rsidRPr="007A343B">
        <w:rPr>
          <w:rFonts w:asciiTheme="minorHAnsi" w:hAnsiTheme="minorHAnsi" w:cs="Arial"/>
        </w:rPr>
        <w:t xml:space="preserve">hydrological </w:t>
      </w:r>
      <w:r w:rsidR="0054040B" w:rsidRPr="007A343B">
        <w:rPr>
          <w:rFonts w:asciiTheme="minorHAnsi" w:hAnsiTheme="minorHAnsi" w:cs="Arial"/>
        </w:rPr>
        <w:t>modelling products for</w:t>
      </w:r>
      <w:r w:rsidRPr="007A343B">
        <w:rPr>
          <w:rFonts w:asciiTheme="minorHAnsi" w:hAnsiTheme="minorHAnsi" w:cs="Arial"/>
        </w:rPr>
        <w:t xml:space="preserve"> the </w:t>
      </w:r>
      <w:r w:rsidR="00B43A53" w:rsidRPr="007A343B">
        <w:rPr>
          <w:rFonts w:asciiTheme="minorHAnsi" w:hAnsiTheme="minorHAnsi" w:cs="Arial"/>
        </w:rPr>
        <w:t xml:space="preserve">Australian </w:t>
      </w:r>
      <w:r w:rsidRPr="007A343B">
        <w:rPr>
          <w:rFonts w:asciiTheme="minorHAnsi" w:hAnsiTheme="minorHAnsi" w:cs="Arial"/>
        </w:rPr>
        <w:t>water industry</w:t>
      </w:r>
      <w:r w:rsidR="00B43A53" w:rsidRPr="007A343B">
        <w:rPr>
          <w:rFonts w:asciiTheme="minorHAnsi" w:hAnsiTheme="minorHAnsi" w:cs="Arial"/>
        </w:rPr>
        <w:t>.</w:t>
      </w:r>
      <w:r w:rsidR="00016CC1" w:rsidRPr="00415F7C">
        <w:rPr>
          <w:rFonts w:asciiTheme="minorHAnsi" w:hAnsiTheme="minorHAnsi" w:cs="Arial"/>
          <w:sz w:val="24"/>
        </w:rPr>
        <w:br w:type="page"/>
      </w:r>
    </w:p>
    <w:p w:rsidR="00C42D28" w:rsidRPr="00264AA4" w:rsidRDefault="00C42D28">
      <w:pPr>
        <w:pStyle w:val="Heading4"/>
        <w:rPr>
          <w:rFonts w:asciiTheme="minorHAnsi" w:hAnsiTheme="minorHAnsi" w:cs="Arial"/>
          <w:sz w:val="24"/>
        </w:rPr>
      </w:pPr>
      <w:r w:rsidRPr="00264AA4">
        <w:rPr>
          <w:rFonts w:asciiTheme="minorHAnsi" w:hAnsiTheme="minorHAnsi" w:cs="Arial"/>
          <w:sz w:val="24"/>
        </w:rPr>
        <w:lastRenderedPageBreak/>
        <w:t>Selected Publications</w:t>
      </w:r>
    </w:p>
    <w:p w:rsidR="00B760B7" w:rsidRDefault="00B760B7" w:rsidP="00CB65BF">
      <w:pPr>
        <w:spacing w:line="264" w:lineRule="auto"/>
        <w:rPr>
          <w:rFonts w:asciiTheme="minorHAnsi" w:hAnsiTheme="minorHAnsi" w:cs="Arial"/>
        </w:rPr>
      </w:pPr>
    </w:p>
    <w:p w:rsidR="00CB65BF" w:rsidRDefault="00CB65BF" w:rsidP="00CB65BF">
      <w:pPr>
        <w:spacing w:line="264" w:lineRule="auto"/>
        <w:rPr>
          <w:rFonts w:asciiTheme="minorHAnsi" w:hAnsiTheme="minorHAnsi" w:cs="Arial"/>
        </w:rPr>
      </w:pPr>
      <w:r>
        <w:rPr>
          <w:rFonts w:asciiTheme="minorHAnsi" w:hAnsiTheme="minorHAnsi" w:cs="Arial"/>
        </w:rPr>
        <w:t xml:space="preserve">[Google Scholar: </w:t>
      </w:r>
      <w:hyperlink r:id="rId8" w:history="1">
        <w:r w:rsidRPr="00703A9E">
          <w:rPr>
            <w:rStyle w:val="Hyperlink"/>
            <w:rFonts w:asciiTheme="minorHAnsi" w:hAnsiTheme="minorHAnsi" w:cs="Arial"/>
          </w:rPr>
          <w:t>http://scholar.google.com.au/citations?user=oP-jgdkAAAAJ&amp;hl=en</w:t>
        </w:r>
      </w:hyperlink>
      <w:r>
        <w:rPr>
          <w:rFonts w:asciiTheme="minorHAnsi" w:hAnsiTheme="minorHAnsi" w:cs="Arial"/>
        </w:rPr>
        <w:t>]</w:t>
      </w:r>
    </w:p>
    <w:p w:rsidR="00CB65BF" w:rsidRPr="00773C38" w:rsidRDefault="00CB65BF" w:rsidP="00CB65BF">
      <w:pPr>
        <w:spacing w:line="264" w:lineRule="auto"/>
        <w:rPr>
          <w:rFonts w:asciiTheme="minorHAnsi" w:hAnsiTheme="minorHAnsi" w:cs="Arial"/>
          <w:sz w:val="4"/>
          <w:szCs w:val="4"/>
        </w:rPr>
      </w:pPr>
    </w:p>
    <w:p w:rsidR="00CB65BF" w:rsidRDefault="00CB65BF" w:rsidP="00CB65BF">
      <w:pPr>
        <w:spacing w:line="264" w:lineRule="auto"/>
        <w:rPr>
          <w:rFonts w:asciiTheme="minorHAnsi" w:hAnsiTheme="minorHAnsi" w:cs="Arial"/>
        </w:rPr>
      </w:pPr>
      <w:r>
        <w:rPr>
          <w:rFonts w:asciiTheme="minorHAnsi" w:hAnsiTheme="minorHAnsi" w:cs="Arial"/>
        </w:rPr>
        <w:t>[Research ID: A-9743-2011</w:t>
      </w:r>
      <w:r w:rsidR="009B61A2">
        <w:rPr>
          <w:rFonts w:asciiTheme="minorHAnsi" w:hAnsiTheme="minorHAnsi" w:cs="Arial"/>
        </w:rPr>
        <w:t xml:space="preserve">, </w:t>
      </w:r>
      <w:hyperlink r:id="rId9" w:history="1">
        <w:r w:rsidR="009B61A2" w:rsidRPr="00112CE5">
          <w:rPr>
            <w:rStyle w:val="Hyperlink"/>
            <w:rFonts w:asciiTheme="minorHAnsi" w:hAnsiTheme="minorHAnsi" w:cs="Arial"/>
          </w:rPr>
          <w:t>http://www.researcherid.com/rid/A-9743-2011</w:t>
        </w:r>
      </w:hyperlink>
      <w:r>
        <w:rPr>
          <w:rFonts w:asciiTheme="minorHAnsi" w:hAnsiTheme="minorHAnsi" w:cs="Arial"/>
        </w:rPr>
        <w:t>]</w:t>
      </w:r>
    </w:p>
    <w:p w:rsidR="000E0425" w:rsidRPr="00773C38" w:rsidRDefault="000E0425" w:rsidP="00C80350">
      <w:pPr>
        <w:rPr>
          <w:rFonts w:asciiTheme="minorHAnsi" w:hAnsiTheme="minorHAnsi" w:cstheme="minorHAnsi"/>
          <w:b/>
        </w:rPr>
      </w:pPr>
    </w:p>
    <w:p w:rsidR="00B760B7" w:rsidRPr="00773C38" w:rsidRDefault="00B760B7" w:rsidP="00C80350">
      <w:pPr>
        <w:rPr>
          <w:rFonts w:asciiTheme="minorHAnsi" w:hAnsiTheme="minorHAnsi" w:cstheme="minorHAnsi"/>
          <w:sz w:val="2"/>
          <w:szCs w:val="2"/>
        </w:rPr>
      </w:pPr>
      <w:r w:rsidRPr="00C80350">
        <w:rPr>
          <w:rFonts w:asciiTheme="minorHAnsi" w:hAnsiTheme="minorHAnsi" w:cstheme="minorHAnsi"/>
          <w:b/>
          <w:sz w:val="18"/>
          <w:szCs w:val="18"/>
        </w:rPr>
        <w:t>Chiew FHS</w:t>
      </w:r>
      <w:r w:rsidRPr="00C80350">
        <w:rPr>
          <w:rFonts w:asciiTheme="minorHAnsi" w:hAnsiTheme="minorHAnsi" w:cstheme="minorHAnsi"/>
          <w:sz w:val="18"/>
          <w:szCs w:val="18"/>
        </w:rPr>
        <w:t>, Teng J, Vaze J, Post DA, Perraud J-M, Kirono DGC and Viney NR (2009</w:t>
      </w:r>
      <w:proofErr w:type="gramStart"/>
      <w:r w:rsidRPr="00C80350">
        <w:rPr>
          <w:rFonts w:asciiTheme="minorHAnsi" w:hAnsiTheme="minorHAnsi" w:cstheme="minorHAnsi"/>
          <w:sz w:val="18"/>
          <w:szCs w:val="18"/>
        </w:rPr>
        <w:t>)  Estimating</w:t>
      </w:r>
      <w:proofErr w:type="gramEnd"/>
      <w:r w:rsidRPr="00C80350">
        <w:rPr>
          <w:rFonts w:asciiTheme="minorHAnsi" w:hAnsiTheme="minorHAnsi" w:cstheme="minorHAnsi"/>
          <w:sz w:val="18"/>
          <w:szCs w:val="18"/>
        </w:rPr>
        <w:t xml:space="preserve"> climate change impact on runoff across south-east Australia: method, results and implications of modelling method. </w:t>
      </w:r>
      <w:r w:rsidRPr="00C80350">
        <w:rPr>
          <w:rFonts w:asciiTheme="minorHAnsi" w:hAnsiTheme="minorHAnsi" w:cstheme="minorHAnsi"/>
          <w:i/>
          <w:sz w:val="18"/>
          <w:szCs w:val="18"/>
        </w:rPr>
        <w:t>Water Resources Research</w:t>
      </w:r>
      <w:r w:rsidRPr="00C80350">
        <w:rPr>
          <w:rFonts w:asciiTheme="minorHAnsi" w:hAnsiTheme="minorHAnsi" w:cstheme="minorHAnsi"/>
          <w:sz w:val="18"/>
          <w:szCs w:val="18"/>
        </w:rPr>
        <w:t xml:space="preserve">, 45, W10414, </w:t>
      </w:r>
      <w:hyperlink r:id="rId10" w:history="1">
        <w:r w:rsidR="006042FB" w:rsidRPr="001E2A91">
          <w:rPr>
            <w:rStyle w:val="Hyperlink"/>
            <w:rFonts w:asciiTheme="minorHAnsi" w:hAnsiTheme="minorHAnsi" w:cstheme="minorHAnsi"/>
            <w:sz w:val="18"/>
            <w:szCs w:val="18"/>
          </w:rPr>
          <w:t>http://dx.doi.org/10.1029/2008WR007338</w:t>
        </w:r>
      </w:hyperlink>
      <w:r w:rsidRPr="00C80350">
        <w:rPr>
          <w:rFonts w:asciiTheme="minorHAnsi" w:hAnsiTheme="minorHAnsi" w:cstheme="minorHAnsi"/>
          <w:sz w:val="18"/>
          <w:szCs w:val="18"/>
        </w:rPr>
        <w:t>.</w:t>
      </w:r>
      <w:r w:rsidR="006042FB">
        <w:rPr>
          <w:rFonts w:asciiTheme="minorHAnsi" w:hAnsiTheme="minorHAnsi" w:cstheme="minorHAnsi"/>
          <w:sz w:val="18"/>
          <w:szCs w:val="18"/>
        </w:rPr>
        <w:t xml:space="preserve"> </w:t>
      </w:r>
      <w:r w:rsidR="009530BC">
        <w:rPr>
          <w:rFonts w:asciiTheme="minorHAnsi" w:hAnsiTheme="minorHAnsi" w:cstheme="minorHAnsi"/>
          <w:sz w:val="18"/>
          <w:szCs w:val="18"/>
        </w:rPr>
        <w:t xml:space="preserve">  [20</w:t>
      </w:r>
      <w:r w:rsidR="00966551">
        <w:rPr>
          <w:rFonts w:asciiTheme="minorHAnsi" w:hAnsiTheme="minorHAnsi" w:cstheme="minorHAnsi"/>
          <w:sz w:val="18"/>
          <w:szCs w:val="18"/>
        </w:rPr>
        <w:t>0</w:t>
      </w:r>
      <w:r w:rsidR="00DA42E5">
        <w:rPr>
          <w:rFonts w:asciiTheme="minorHAnsi" w:hAnsiTheme="minorHAnsi" w:cstheme="minorHAnsi"/>
          <w:sz w:val="18"/>
          <w:szCs w:val="18"/>
        </w:rPr>
        <w:t xml:space="preserve"> citations]</w:t>
      </w:r>
      <w:r w:rsidRPr="00C80350">
        <w:rPr>
          <w:rFonts w:asciiTheme="minorHAnsi" w:hAnsiTheme="minorHAnsi" w:cstheme="minorHAnsi"/>
          <w:sz w:val="18"/>
          <w:szCs w:val="18"/>
        </w:rPr>
        <w:br/>
      </w:r>
    </w:p>
    <w:p w:rsidR="00B760B7" w:rsidRPr="00FC3B60" w:rsidRDefault="00B760B7" w:rsidP="00C80350">
      <w:pPr>
        <w:rPr>
          <w:rFonts w:asciiTheme="minorHAnsi" w:hAnsiTheme="minorHAnsi" w:cstheme="minorHAnsi"/>
          <w:i/>
          <w:sz w:val="16"/>
          <w:szCs w:val="16"/>
        </w:rPr>
      </w:pPr>
      <w:r w:rsidRPr="00FC3B60">
        <w:rPr>
          <w:rFonts w:asciiTheme="minorHAnsi" w:hAnsiTheme="minorHAnsi" w:cstheme="minorHAnsi"/>
          <w:i/>
          <w:sz w:val="16"/>
          <w:szCs w:val="16"/>
        </w:rPr>
        <w:t xml:space="preserve">This paper describes an extensive modelling study of the impact of climate change on runoff across south-eastern Australia. The method uses information from multiple global climate models to construct future climate scenarios to drive hydrological models. The method was used for the CSIRO sustainable yield and water resources assessment studies across key regions </w:t>
      </w:r>
      <w:r w:rsidR="00141E7F">
        <w:rPr>
          <w:rFonts w:asciiTheme="minorHAnsi" w:hAnsiTheme="minorHAnsi" w:cstheme="minorHAnsi"/>
          <w:i/>
          <w:sz w:val="16"/>
          <w:szCs w:val="16"/>
        </w:rPr>
        <w:t>of Australia and the results were used to guide water planning</w:t>
      </w:r>
      <w:r w:rsidR="006042FB">
        <w:rPr>
          <w:rFonts w:asciiTheme="minorHAnsi" w:hAnsiTheme="minorHAnsi" w:cstheme="minorHAnsi"/>
          <w:i/>
          <w:sz w:val="16"/>
          <w:szCs w:val="16"/>
        </w:rPr>
        <w:t xml:space="preserve"> and adaptation</w:t>
      </w:r>
      <w:r w:rsidR="00DA42E5">
        <w:rPr>
          <w:rFonts w:asciiTheme="minorHAnsi" w:hAnsiTheme="minorHAnsi" w:cstheme="minorHAnsi"/>
          <w:i/>
          <w:sz w:val="16"/>
          <w:szCs w:val="16"/>
        </w:rPr>
        <w:t xml:space="preserve"> across Australia.</w:t>
      </w:r>
    </w:p>
    <w:p w:rsidR="00B760B7" w:rsidRPr="00C34C73" w:rsidRDefault="00B760B7" w:rsidP="00B760B7">
      <w:pPr>
        <w:ind w:left="426" w:hanging="426"/>
        <w:rPr>
          <w:rFonts w:asciiTheme="minorHAnsi" w:hAnsiTheme="minorHAnsi" w:cstheme="minorHAnsi"/>
          <w:sz w:val="14"/>
          <w:szCs w:val="14"/>
        </w:rPr>
      </w:pPr>
    </w:p>
    <w:p w:rsidR="00B760B7" w:rsidRPr="00C80350" w:rsidRDefault="00B760B7" w:rsidP="00094B5B">
      <w:pPr>
        <w:ind w:right="-20"/>
        <w:rPr>
          <w:rFonts w:asciiTheme="minorHAnsi" w:hAnsiTheme="minorHAnsi" w:cstheme="minorHAnsi"/>
          <w:sz w:val="18"/>
          <w:szCs w:val="18"/>
        </w:rPr>
      </w:pPr>
      <w:r w:rsidRPr="00C80350">
        <w:rPr>
          <w:rFonts w:asciiTheme="minorHAnsi" w:hAnsiTheme="minorHAnsi" w:cstheme="minorHAnsi"/>
          <w:b/>
          <w:sz w:val="18"/>
          <w:szCs w:val="18"/>
        </w:rPr>
        <w:t>Chiew FHS</w:t>
      </w:r>
      <w:r w:rsidRPr="00C80350">
        <w:rPr>
          <w:rFonts w:asciiTheme="minorHAnsi" w:hAnsiTheme="minorHAnsi" w:cstheme="minorHAnsi"/>
          <w:sz w:val="18"/>
          <w:szCs w:val="18"/>
        </w:rPr>
        <w:t xml:space="preserve">, </w:t>
      </w:r>
      <w:proofErr w:type="spellStart"/>
      <w:r w:rsidRPr="00C80350">
        <w:rPr>
          <w:rFonts w:asciiTheme="minorHAnsi" w:hAnsiTheme="minorHAnsi" w:cstheme="minorHAnsi"/>
          <w:sz w:val="18"/>
          <w:szCs w:val="18"/>
        </w:rPr>
        <w:t>Piechota</w:t>
      </w:r>
      <w:proofErr w:type="spellEnd"/>
      <w:r w:rsidRPr="00C80350">
        <w:rPr>
          <w:rFonts w:asciiTheme="minorHAnsi" w:hAnsiTheme="minorHAnsi" w:cstheme="minorHAnsi"/>
          <w:sz w:val="18"/>
          <w:szCs w:val="18"/>
        </w:rPr>
        <w:t xml:space="preserve"> TC, Dracup JA and McMahon TA (1998)  El Niño/Southern Oscillation and Australian rainfall, streamflow and drought: links and potential for forecasting. </w:t>
      </w:r>
      <w:r w:rsidRPr="00C80350">
        <w:rPr>
          <w:rFonts w:asciiTheme="minorHAnsi" w:hAnsiTheme="minorHAnsi" w:cstheme="minorHAnsi"/>
          <w:i/>
          <w:sz w:val="18"/>
          <w:szCs w:val="18"/>
        </w:rPr>
        <w:t>Journal of Hydrology</w:t>
      </w:r>
      <w:r w:rsidR="006042FB">
        <w:rPr>
          <w:rFonts w:asciiTheme="minorHAnsi" w:hAnsiTheme="minorHAnsi" w:cstheme="minorHAnsi"/>
          <w:sz w:val="18"/>
          <w:szCs w:val="18"/>
        </w:rPr>
        <w:t xml:space="preserve">, 204, 138–149, </w:t>
      </w:r>
      <w:hyperlink r:id="rId11" w:history="1">
        <w:r w:rsidR="006042FB" w:rsidRPr="001E2A91">
          <w:rPr>
            <w:rStyle w:val="Hyperlink"/>
            <w:rFonts w:asciiTheme="minorHAnsi" w:hAnsiTheme="minorHAnsi" w:cstheme="minorHAnsi"/>
            <w:sz w:val="18"/>
            <w:szCs w:val="18"/>
          </w:rPr>
          <w:t>http://dx.doi.org/10.1016/S0022-1694(97)00121-2</w:t>
        </w:r>
      </w:hyperlink>
      <w:r w:rsidR="006042FB">
        <w:rPr>
          <w:rFonts w:asciiTheme="minorHAnsi" w:hAnsiTheme="minorHAnsi" w:cstheme="minorHAnsi"/>
          <w:sz w:val="18"/>
          <w:szCs w:val="18"/>
        </w:rPr>
        <w:t>.   [39</w:t>
      </w:r>
      <w:r w:rsidR="0003065F">
        <w:rPr>
          <w:rFonts w:asciiTheme="minorHAnsi" w:hAnsiTheme="minorHAnsi" w:cstheme="minorHAnsi"/>
          <w:sz w:val="18"/>
          <w:szCs w:val="18"/>
        </w:rPr>
        <w:t>0</w:t>
      </w:r>
      <w:r w:rsidR="00DA42E5">
        <w:rPr>
          <w:rFonts w:asciiTheme="minorHAnsi" w:hAnsiTheme="minorHAnsi" w:cstheme="minorHAnsi"/>
          <w:sz w:val="18"/>
          <w:szCs w:val="18"/>
        </w:rPr>
        <w:t xml:space="preserve"> citations]</w:t>
      </w:r>
    </w:p>
    <w:p w:rsidR="00094B5B" w:rsidRPr="00773C38" w:rsidRDefault="00094B5B" w:rsidP="00094B5B">
      <w:pPr>
        <w:rPr>
          <w:rFonts w:asciiTheme="minorHAnsi" w:hAnsiTheme="minorHAnsi" w:cstheme="minorHAnsi"/>
          <w:sz w:val="2"/>
          <w:szCs w:val="2"/>
        </w:rPr>
      </w:pPr>
    </w:p>
    <w:p w:rsidR="00B760B7" w:rsidRPr="00DE41EE" w:rsidRDefault="00B760B7" w:rsidP="00094B5B">
      <w:pPr>
        <w:rPr>
          <w:rFonts w:asciiTheme="minorHAnsi" w:hAnsiTheme="minorHAnsi" w:cstheme="minorHAnsi"/>
          <w:i/>
          <w:sz w:val="16"/>
          <w:szCs w:val="16"/>
        </w:rPr>
      </w:pPr>
      <w:r w:rsidRPr="00DE41EE">
        <w:rPr>
          <w:rFonts w:asciiTheme="minorHAnsi" w:hAnsiTheme="minorHAnsi" w:cstheme="minorHAnsi"/>
          <w:i/>
          <w:sz w:val="16"/>
          <w:szCs w:val="16"/>
        </w:rPr>
        <w:t>This is one of the first comprehensive papers that explored the teleconnection between ENSO and Australian streamflow and the potential for forecasting</w:t>
      </w:r>
      <w:r w:rsidR="00DA42E5">
        <w:rPr>
          <w:rFonts w:asciiTheme="minorHAnsi" w:hAnsiTheme="minorHAnsi" w:cstheme="minorHAnsi"/>
          <w:i/>
          <w:sz w:val="16"/>
          <w:szCs w:val="16"/>
        </w:rPr>
        <w:t xml:space="preserve">. The paper laid the foundation </w:t>
      </w:r>
      <w:r w:rsidRPr="00DE41EE">
        <w:rPr>
          <w:rFonts w:asciiTheme="minorHAnsi" w:hAnsiTheme="minorHAnsi" w:cstheme="minorHAnsi"/>
          <w:i/>
          <w:sz w:val="16"/>
          <w:szCs w:val="16"/>
        </w:rPr>
        <w:t>for the now very active area of seasonal strea</w:t>
      </w:r>
      <w:r w:rsidR="00B061D7">
        <w:rPr>
          <w:rFonts w:asciiTheme="minorHAnsi" w:hAnsiTheme="minorHAnsi" w:cstheme="minorHAnsi"/>
          <w:i/>
          <w:sz w:val="16"/>
          <w:szCs w:val="16"/>
        </w:rPr>
        <w:t xml:space="preserve">mflow forecasting in Australia including the operational </w:t>
      </w:r>
      <w:r w:rsidRPr="00DE41EE">
        <w:rPr>
          <w:rFonts w:asciiTheme="minorHAnsi" w:hAnsiTheme="minorHAnsi" w:cstheme="minorHAnsi"/>
          <w:i/>
          <w:sz w:val="16"/>
          <w:szCs w:val="16"/>
        </w:rPr>
        <w:t>Bureau of Meteorology seasonal stream</w:t>
      </w:r>
      <w:r w:rsidR="00DA42E5">
        <w:rPr>
          <w:rFonts w:asciiTheme="minorHAnsi" w:hAnsiTheme="minorHAnsi" w:cstheme="minorHAnsi"/>
          <w:i/>
          <w:sz w:val="16"/>
          <w:szCs w:val="16"/>
        </w:rPr>
        <w:t xml:space="preserve">flow forecasting </w:t>
      </w:r>
      <w:r w:rsidR="00B061D7">
        <w:rPr>
          <w:rFonts w:asciiTheme="minorHAnsi" w:hAnsiTheme="minorHAnsi" w:cstheme="minorHAnsi"/>
          <w:i/>
          <w:sz w:val="16"/>
          <w:szCs w:val="16"/>
        </w:rPr>
        <w:t xml:space="preserve">water information </w:t>
      </w:r>
      <w:r w:rsidR="00DA42E5">
        <w:rPr>
          <w:rFonts w:asciiTheme="minorHAnsi" w:hAnsiTheme="minorHAnsi" w:cstheme="minorHAnsi"/>
          <w:i/>
          <w:sz w:val="16"/>
          <w:szCs w:val="16"/>
        </w:rPr>
        <w:t>product.</w:t>
      </w:r>
    </w:p>
    <w:p w:rsidR="00B760B7" w:rsidRPr="00C34C73" w:rsidRDefault="00B760B7" w:rsidP="00B760B7">
      <w:pPr>
        <w:ind w:left="426" w:hanging="426"/>
        <w:rPr>
          <w:rFonts w:asciiTheme="minorHAnsi" w:hAnsiTheme="minorHAnsi" w:cstheme="minorHAnsi"/>
          <w:sz w:val="14"/>
          <w:szCs w:val="14"/>
        </w:rPr>
      </w:pPr>
    </w:p>
    <w:p w:rsidR="006042FB" w:rsidRDefault="00B760B7" w:rsidP="00DE41EE">
      <w:pPr>
        <w:rPr>
          <w:rFonts w:asciiTheme="minorHAnsi" w:hAnsiTheme="minorHAnsi" w:cstheme="minorHAnsi"/>
          <w:sz w:val="18"/>
          <w:szCs w:val="18"/>
        </w:rPr>
      </w:pPr>
      <w:r w:rsidRPr="00C80350">
        <w:rPr>
          <w:rFonts w:asciiTheme="minorHAnsi" w:hAnsiTheme="minorHAnsi" w:cstheme="minorHAnsi"/>
          <w:b/>
          <w:bCs/>
          <w:sz w:val="18"/>
          <w:szCs w:val="18"/>
        </w:rPr>
        <w:t>Chiew FHS</w:t>
      </w:r>
      <w:r w:rsidRPr="00C80350">
        <w:rPr>
          <w:rFonts w:asciiTheme="minorHAnsi" w:hAnsiTheme="minorHAnsi" w:cstheme="minorHAnsi"/>
          <w:sz w:val="18"/>
          <w:szCs w:val="18"/>
        </w:rPr>
        <w:t xml:space="preserve"> and McMahon TA (2002)  Global ENSO-streamflow teleconnection, streamflow forecasting and inter-annual variability. </w:t>
      </w:r>
      <w:r w:rsidRPr="00C80350">
        <w:rPr>
          <w:rFonts w:asciiTheme="minorHAnsi" w:hAnsiTheme="minorHAnsi" w:cstheme="minorHAnsi"/>
          <w:i/>
          <w:sz w:val="18"/>
          <w:szCs w:val="18"/>
        </w:rPr>
        <w:t>Hydrological Sciences Journal</w:t>
      </w:r>
      <w:r w:rsidR="006042FB">
        <w:rPr>
          <w:rFonts w:asciiTheme="minorHAnsi" w:hAnsiTheme="minorHAnsi" w:cstheme="minorHAnsi"/>
          <w:sz w:val="18"/>
          <w:szCs w:val="18"/>
        </w:rPr>
        <w:t xml:space="preserve">, 47, 505–522, </w:t>
      </w:r>
      <w:hyperlink r:id="rId12" w:history="1">
        <w:r w:rsidR="006042FB" w:rsidRPr="001E2A91">
          <w:rPr>
            <w:rStyle w:val="Hyperlink"/>
            <w:rFonts w:asciiTheme="minorHAnsi" w:hAnsiTheme="minorHAnsi" w:cstheme="minorHAnsi"/>
            <w:sz w:val="18"/>
            <w:szCs w:val="18"/>
          </w:rPr>
          <w:t>http://dx.doi.org/10.1080/02626660209492950</w:t>
        </w:r>
      </w:hyperlink>
      <w:r w:rsidR="006042FB">
        <w:rPr>
          <w:rFonts w:asciiTheme="minorHAnsi" w:hAnsiTheme="minorHAnsi" w:cstheme="minorHAnsi"/>
          <w:sz w:val="18"/>
          <w:szCs w:val="18"/>
        </w:rPr>
        <w:t xml:space="preserve">.   </w:t>
      </w:r>
      <w:r w:rsidR="00C23C37">
        <w:rPr>
          <w:rFonts w:asciiTheme="minorHAnsi" w:hAnsiTheme="minorHAnsi" w:cstheme="minorHAnsi"/>
          <w:sz w:val="18"/>
          <w:szCs w:val="18"/>
        </w:rPr>
        <w:t>[14</w:t>
      </w:r>
      <w:r w:rsidR="0003065F">
        <w:rPr>
          <w:rFonts w:asciiTheme="minorHAnsi" w:hAnsiTheme="minorHAnsi" w:cstheme="minorHAnsi"/>
          <w:sz w:val="18"/>
          <w:szCs w:val="18"/>
        </w:rPr>
        <w:t>0</w:t>
      </w:r>
      <w:r w:rsidR="00DA42E5">
        <w:rPr>
          <w:rFonts w:asciiTheme="minorHAnsi" w:hAnsiTheme="minorHAnsi" w:cstheme="minorHAnsi"/>
          <w:sz w:val="18"/>
          <w:szCs w:val="18"/>
        </w:rPr>
        <w:t xml:space="preserve"> citations]</w:t>
      </w:r>
    </w:p>
    <w:p w:rsidR="00B760B7" w:rsidRPr="00773C38" w:rsidRDefault="00B760B7" w:rsidP="00B760B7">
      <w:pPr>
        <w:ind w:left="426" w:hanging="426"/>
        <w:rPr>
          <w:rFonts w:asciiTheme="minorHAnsi" w:hAnsiTheme="minorHAnsi" w:cstheme="minorHAnsi"/>
          <w:sz w:val="2"/>
          <w:szCs w:val="2"/>
        </w:rPr>
      </w:pPr>
    </w:p>
    <w:p w:rsidR="00B760B7" w:rsidRPr="00316D14" w:rsidRDefault="00B760B7" w:rsidP="00DE41EE">
      <w:pPr>
        <w:rPr>
          <w:rFonts w:asciiTheme="minorHAnsi" w:hAnsiTheme="minorHAnsi" w:cstheme="minorHAnsi"/>
          <w:i/>
          <w:sz w:val="16"/>
          <w:szCs w:val="16"/>
        </w:rPr>
      </w:pPr>
      <w:r w:rsidRPr="00316D14">
        <w:rPr>
          <w:rFonts w:asciiTheme="minorHAnsi" w:hAnsiTheme="minorHAnsi" w:cstheme="minorHAnsi"/>
          <w:i/>
          <w:sz w:val="16"/>
          <w:szCs w:val="16"/>
        </w:rPr>
        <w:t xml:space="preserve">This paper used streamflow data from 1000 river basins across the world to describe the ENSO-streamflow teleconnection, potential for forecasting and inter-annual streamflow variability in different regions of the world. The </w:t>
      </w:r>
      <w:r w:rsidR="005771D7">
        <w:rPr>
          <w:rFonts w:asciiTheme="minorHAnsi" w:hAnsiTheme="minorHAnsi" w:cstheme="minorHAnsi"/>
          <w:i/>
          <w:sz w:val="16"/>
          <w:szCs w:val="16"/>
        </w:rPr>
        <w:t>paper</w:t>
      </w:r>
      <w:r w:rsidRPr="00316D14">
        <w:rPr>
          <w:rFonts w:asciiTheme="minorHAnsi" w:hAnsiTheme="minorHAnsi" w:cstheme="minorHAnsi"/>
          <w:i/>
          <w:sz w:val="16"/>
          <w:szCs w:val="16"/>
        </w:rPr>
        <w:t xml:space="preserve"> </w:t>
      </w:r>
      <w:r w:rsidR="005771D7">
        <w:rPr>
          <w:rFonts w:asciiTheme="minorHAnsi" w:hAnsiTheme="minorHAnsi" w:cstheme="minorHAnsi"/>
          <w:i/>
          <w:sz w:val="16"/>
          <w:szCs w:val="16"/>
        </w:rPr>
        <w:t>was awarded</w:t>
      </w:r>
      <w:r w:rsidRPr="00316D14">
        <w:rPr>
          <w:rFonts w:asciiTheme="minorHAnsi" w:hAnsiTheme="minorHAnsi" w:cstheme="minorHAnsi"/>
          <w:i/>
          <w:sz w:val="16"/>
          <w:szCs w:val="16"/>
        </w:rPr>
        <w:t xml:space="preserve"> the 2004 Tison Medal for the best paper published by the International Association of Hydrological Sciences.</w:t>
      </w:r>
    </w:p>
    <w:p w:rsidR="00B760B7" w:rsidRPr="00C34C73" w:rsidRDefault="00B760B7" w:rsidP="00B760B7">
      <w:pPr>
        <w:ind w:left="426" w:hanging="426"/>
        <w:rPr>
          <w:rFonts w:asciiTheme="minorHAnsi" w:hAnsiTheme="minorHAnsi" w:cstheme="minorHAnsi"/>
          <w:sz w:val="14"/>
          <w:szCs w:val="14"/>
        </w:rPr>
      </w:pPr>
    </w:p>
    <w:p w:rsidR="00B760B7" w:rsidRPr="00C80350" w:rsidRDefault="00B760B7" w:rsidP="00DE41EE">
      <w:pPr>
        <w:rPr>
          <w:rFonts w:asciiTheme="minorHAnsi" w:hAnsiTheme="minorHAnsi" w:cstheme="minorHAnsi"/>
          <w:sz w:val="18"/>
          <w:szCs w:val="18"/>
        </w:rPr>
      </w:pPr>
      <w:r w:rsidRPr="00C80350">
        <w:rPr>
          <w:rFonts w:asciiTheme="minorHAnsi" w:hAnsiTheme="minorHAnsi" w:cstheme="minorHAnsi"/>
          <w:b/>
          <w:sz w:val="18"/>
          <w:szCs w:val="18"/>
        </w:rPr>
        <w:t>Chiew FHS</w:t>
      </w:r>
      <w:r w:rsidRPr="00C80350">
        <w:rPr>
          <w:rFonts w:asciiTheme="minorHAnsi" w:hAnsiTheme="minorHAnsi" w:cstheme="minorHAnsi"/>
          <w:sz w:val="18"/>
          <w:szCs w:val="18"/>
        </w:rPr>
        <w:t xml:space="preserve"> (2006)  Estimation of rainfall elasticity of streamflow in Australia. </w:t>
      </w:r>
      <w:r w:rsidRPr="00C80350">
        <w:rPr>
          <w:rFonts w:asciiTheme="minorHAnsi" w:hAnsiTheme="minorHAnsi" w:cstheme="minorHAnsi"/>
          <w:i/>
          <w:sz w:val="18"/>
          <w:szCs w:val="18"/>
        </w:rPr>
        <w:t>Hydrological Sciences Journal</w:t>
      </w:r>
      <w:r w:rsidR="00B87A3D">
        <w:rPr>
          <w:rFonts w:asciiTheme="minorHAnsi" w:hAnsiTheme="minorHAnsi" w:cstheme="minorHAnsi"/>
          <w:sz w:val="18"/>
          <w:szCs w:val="18"/>
        </w:rPr>
        <w:t>, 51, 613–625,</w:t>
      </w:r>
      <w:r w:rsidR="00B87A3D" w:rsidRPr="00B87A3D">
        <w:rPr>
          <w:rFonts w:asciiTheme="minorHAnsi" w:hAnsiTheme="minorHAnsi" w:cstheme="minorHAnsi"/>
          <w:sz w:val="18"/>
          <w:szCs w:val="18"/>
        </w:rPr>
        <w:t xml:space="preserve"> </w:t>
      </w:r>
      <w:hyperlink r:id="rId13" w:history="1">
        <w:r w:rsidR="00B87A3D" w:rsidRPr="00B87A3D">
          <w:rPr>
            <w:rStyle w:val="Hyperlink"/>
            <w:rFonts w:asciiTheme="minorHAnsi" w:hAnsiTheme="minorHAnsi" w:cs="Arial"/>
            <w:sz w:val="18"/>
            <w:szCs w:val="18"/>
          </w:rPr>
          <w:t>http://dx.doi.org/10.1623/hysj.51.4.613</w:t>
        </w:r>
      </w:hyperlink>
      <w:r w:rsidR="00B87A3D" w:rsidRPr="00B87A3D">
        <w:rPr>
          <w:rFonts w:asciiTheme="minorHAnsi" w:hAnsiTheme="minorHAnsi" w:cs="Arial"/>
          <w:sz w:val="18"/>
          <w:szCs w:val="18"/>
        </w:rPr>
        <w:t>.</w:t>
      </w:r>
      <w:r w:rsidR="00C23C37">
        <w:rPr>
          <w:rFonts w:asciiTheme="minorHAnsi" w:hAnsiTheme="minorHAnsi" w:cstheme="minorHAnsi"/>
          <w:sz w:val="18"/>
          <w:szCs w:val="18"/>
        </w:rPr>
        <w:t xml:space="preserve">  </w:t>
      </w:r>
      <w:r w:rsidR="00B87A3D">
        <w:rPr>
          <w:rFonts w:asciiTheme="minorHAnsi" w:hAnsiTheme="minorHAnsi" w:cstheme="minorHAnsi"/>
          <w:sz w:val="18"/>
          <w:szCs w:val="18"/>
        </w:rPr>
        <w:t xml:space="preserve"> [21</w:t>
      </w:r>
      <w:r w:rsidR="0003065F">
        <w:rPr>
          <w:rFonts w:asciiTheme="minorHAnsi" w:hAnsiTheme="minorHAnsi" w:cstheme="minorHAnsi"/>
          <w:sz w:val="18"/>
          <w:szCs w:val="18"/>
        </w:rPr>
        <w:t>0</w:t>
      </w:r>
      <w:r w:rsidR="00DA42E5">
        <w:rPr>
          <w:rFonts w:asciiTheme="minorHAnsi" w:hAnsiTheme="minorHAnsi" w:cstheme="minorHAnsi"/>
          <w:sz w:val="18"/>
          <w:szCs w:val="18"/>
        </w:rPr>
        <w:t xml:space="preserve"> citations]</w:t>
      </w:r>
    </w:p>
    <w:p w:rsidR="00DE41EE" w:rsidRPr="00773C38" w:rsidRDefault="00DE41EE" w:rsidP="00DE41EE">
      <w:pPr>
        <w:tabs>
          <w:tab w:val="left" w:pos="1060"/>
        </w:tabs>
        <w:rPr>
          <w:rFonts w:asciiTheme="minorHAnsi" w:hAnsiTheme="minorHAnsi" w:cstheme="minorHAnsi"/>
          <w:sz w:val="2"/>
          <w:szCs w:val="2"/>
        </w:rPr>
      </w:pPr>
    </w:p>
    <w:p w:rsidR="00B760B7" w:rsidRDefault="00B760B7" w:rsidP="00DE41EE">
      <w:pPr>
        <w:tabs>
          <w:tab w:val="left" w:pos="1060"/>
        </w:tabs>
        <w:rPr>
          <w:rFonts w:asciiTheme="minorHAnsi" w:hAnsiTheme="minorHAnsi" w:cstheme="minorHAnsi"/>
          <w:i/>
          <w:sz w:val="16"/>
          <w:szCs w:val="16"/>
        </w:rPr>
      </w:pPr>
      <w:r w:rsidRPr="00316D14">
        <w:rPr>
          <w:rFonts w:asciiTheme="minorHAnsi" w:hAnsiTheme="minorHAnsi" w:cstheme="minorHAnsi"/>
          <w:i/>
          <w:sz w:val="16"/>
          <w:szCs w:val="16"/>
        </w:rPr>
        <w:t>This paper uses several methods to estimate the hydrologic sensitivity to rainfall and potential evaporation (modelling methods an</w:t>
      </w:r>
      <w:r w:rsidR="00E80AD0">
        <w:rPr>
          <w:rFonts w:asciiTheme="minorHAnsi" w:hAnsiTheme="minorHAnsi" w:cstheme="minorHAnsi"/>
          <w:i/>
          <w:sz w:val="16"/>
          <w:szCs w:val="16"/>
        </w:rPr>
        <w:t xml:space="preserve">d nonparametric data analysis) for </w:t>
      </w:r>
      <w:r w:rsidRPr="00316D14">
        <w:rPr>
          <w:rFonts w:asciiTheme="minorHAnsi" w:hAnsiTheme="minorHAnsi" w:cstheme="minorHAnsi"/>
          <w:i/>
          <w:sz w:val="16"/>
          <w:szCs w:val="16"/>
        </w:rPr>
        <w:t>300 catchments across Australia. It provides a simple rule of t</w:t>
      </w:r>
      <w:r w:rsidR="00097E45">
        <w:rPr>
          <w:rFonts w:asciiTheme="minorHAnsi" w:hAnsiTheme="minorHAnsi" w:cstheme="minorHAnsi"/>
          <w:i/>
          <w:sz w:val="16"/>
          <w:szCs w:val="16"/>
        </w:rPr>
        <w:t>humb for estimating the impact of</w:t>
      </w:r>
      <w:r w:rsidRPr="00316D14">
        <w:rPr>
          <w:rFonts w:asciiTheme="minorHAnsi" w:hAnsiTheme="minorHAnsi" w:cstheme="minorHAnsi"/>
          <w:i/>
          <w:sz w:val="16"/>
          <w:szCs w:val="16"/>
        </w:rPr>
        <w:t xml:space="preserve"> a change in climate on runoff (change in mean annual rainfall generally amplified as a 2–3 times bigger percent change in mean annual runoff), which is now used to i</w:t>
      </w:r>
      <w:r w:rsidR="003F2D7C">
        <w:rPr>
          <w:rFonts w:asciiTheme="minorHAnsi" w:hAnsiTheme="minorHAnsi" w:cstheme="minorHAnsi"/>
          <w:i/>
          <w:sz w:val="16"/>
          <w:szCs w:val="16"/>
        </w:rPr>
        <w:t>nform climate change adaptation</w:t>
      </w:r>
      <w:r w:rsidRPr="00316D14">
        <w:rPr>
          <w:rFonts w:asciiTheme="minorHAnsi" w:hAnsiTheme="minorHAnsi" w:cstheme="minorHAnsi"/>
          <w:i/>
          <w:sz w:val="16"/>
          <w:szCs w:val="16"/>
        </w:rPr>
        <w:t xml:space="preserve"> in many sectors </w:t>
      </w:r>
      <w:r w:rsidR="00DA42E5">
        <w:rPr>
          <w:rFonts w:asciiTheme="minorHAnsi" w:hAnsiTheme="minorHAnsi" w:cstheme="minorHAnsi"/>
          <w:i/>
          <w:sz w:val="16"/>
          <w:szCs w:val="16"/>
        </w:rPr>
        <w:t>across Australia.</w:t>
      </w:r>
    </w:p>
    <w:p w:rsidR="00DA42E5" w:rsidRDefault="00DA42E5" w:rsidP="00DE41EE">
      <w:pPr>
        <w:tabs>
          <w:tab w:val="left" w:pos="1060"/>
        </w:tabs>
        <w:rPr>
          <w:rFonts w:asciiTheme="minorHAnsi" w:hAnsiTheme="minorHAnsi" w:cstheme="minorHAnsi"/>
          <w:sz w:val="14"/>
          <w:szCs w:val="14"/>
        </w:rPr>
      </w:pPr>
    </w:p>
    <w:p w:rsidR="00DA42E5" w:rsidRPr="00DA42E5" w:rsidRDefault="00DA42E5" w:rsidP="00DA42E5">
      <w:pPr>
        <w:rPr>
          <w:rFonts w:asciiTheme="minorHAnsi" w:hAnsiTheme="minorHAnsi" w:cs="Arial"/>
          <w:sz w:val="18"/>
          <w:szCs w:val="18"/>
        </w:rPr>
      </w:pPr>
      <w:r w:rsidRPr="00DA42E5">
        <w:rPr>
          <w:rFonts w:asciiTheme="minorHAnsi" w:hAnsiTheme="minorHAnsi" w:cs="Arial"/>
          <w:b/>
          <w:sz w:val="18"/>
          <w:szCs w:val="18"/>
        </w:rPr>
        <w:t>Chiew FHS</w:t>
      </w:r>
      <w:r w:rsidRPr="00DA42E5">
        <w:rPr>
          <w:rFonts w:asciiTheme="minorHAnsi" w:hAnsiTheme="minorHAnsi" w:cs="Arial"/>
          <w:sz w:val="18"/>
          <w:szCs w:val="18"/>
        </w:rPr>
        <w:t>, Potter NJ, Vaze J, Petheram C, Zhang L, Teng J and Post DA (2014</w:t>
      </w:r>
      <w:proofErr w:type="gramStart"/>
      <w:r w:rsidRPr="00DA42E5">
        <w:rPr>
          <w:rFonts w:asciiTheme="minorHAnsi" w:hAnsiTheme="minorHAnsi" w:cs="Arial"/>
          <w:sz w:val="18"/>
          <w:szCs w:val="18"/>
        </w:rPr>
        <w:t>)  Observed</w:t>
      </w:r>
      <w:proofErr w:type="gramEnd"/>
      <w:r w:rsidRPr="00DA42E5">
        <w:rPr>
          <w:rFonts w:asciiTheme="minorHAnsi" w:hAnsiTheme="minorHAnsi" w:cs="Arial"/>
          <w:sz w:val="18"/>
          <w:szCs w:val="18"/>
        </w:rPr>
        <w:t xml:space="preserve"> hydrologic non-stationarity in far south-eastern Australia: implications and future modelling predictions. </w:t>
      </w:r>
      <w:r w:rsidRPr="00DA42E5">
        <w:rPr>
          <w:rFonts w:asciiTheme="minorHAnsi" w:hAnsiTheme="minorHAnsi" w:cs="Arial"/>
          <w:i/>
          <w:sz w:val="18"/>
          <w:szCs w:val="18"/>
        </w:rPr>
        <w:t>Stochastic Environmental Research and Risk Assessment</w:t>
      </w:r>
      <w:r w:rsidRPr="00DA42E5">
        <w:rPr>
          <w:rFonts w:asciiTheme="minorHAnsi" w:hAnsiTheme="minorHAnsi" w:cs="Arial"/>
          <w:sz w:val="18"/>
          <w:szCs w:val="18"/>
        </w:rPr>
        <w:t xml:space="preserve">, 28, 3–15, </w:t>
      </w:r>
      <w:hyperlink r:id="rId14" w:history="1">
        <w:r w:rsidR="00E03F66" w:rsidRPr="001E2A91">
          <w:rPr>
            <w:rStyle w:val="Hyperlink"/>
            <w:rFonts w:asciiTheme="minorHAnsi" w:hAnsiTheme="minorHAnsi" w:cs="Arial"/>
            <w:sz w:val="18"/>
            <w:szCs w:val="18"/>
          </w:rPr>
          <w:t>http://dx.doi.org/10.1007/s00477-013-0755-5</w:t>
        </w:r>
      </w:hyperlink>
      <w:r w:rsidRPr="00DA42E5">
        <w:rPr>
          <w:rFonts w:asciiTheme="minorHAnsi" w:hAnsiTheme="minorHAnsi" w:cs="Arial"/>
          <w:sz w:val="18"/>
          <w:szCs w:val="18"/>
        </w:rPr>
        <w:t>.</w:t>
      </w:r>
      <w:r w:rsidR="00E03F66">
        <w:rPr>
          <w:rFonts w:asciiTheme="minorHAnsi" w:hAnsiTheme="minorHAnsi" w:cs="Arial"/>
          <w:sz w:val="18"/>
          <w:szCs w:val="18"/>
        </w:rPr>
        <w:t xml:space="preserve"> </w:t>
      </w:r>
      <w:r w:rsidR="0003065F">
        <w:rPr>
          <w:rFonts w:asciiTheme="minorHAnsi" w:hAnsiTheme="minorHAnsi" w:cs="Arial"/>
          <w:sz w:val="18"/>
          <w:szCs w:val="18"/>
        </w:rPr>
        <w:t xml:space="preserve"> </w:t>
      </w:r>
      <w:r w:rsidR="00E03F66">
        <w:rPr>
          <w:rFonts w:asciiTheme="minorHAnsi" w:hAnsiTheme="minorHAnsi" w:cs="Arial"/>
          <w:sz w:val="18"/>
          <w:szCs w:val="18"/>
        </w:rPr>
        <w:t xml:space="preserve"> </w:t>
      </w:r>
      <w:r w:rsidR="00C23C37">
        <w:rPr>
          <w:rFonts w:asciiTheme="minorHAnsi" w:hAnsiTheme="minorHAnsi" w:cs="Arial"/>
          <w:sz w:val="18"/>
          <w:szCs w:val="18"/>
        </w:rPr>
        <w:t>[4</w:t>
      </w:r>
      <w:r w:rsidR="0003065F">
        <w:rPr>
          <w:rFonts w:asciiTheme="minorHAnsi" w:hAnsiTheme="minorHAnsi" w:cs="Arial"/>
          <w:sz w:val="18"/>
          <w:szCs w:val="18"/>
        </w:rPr>
        <w:t>0 citations]</w:t>
      </w:r>
    </w:p>
    <w:p w:rsidR="00DA42E5" w:rsidRPr="00773C38" w:rsidRDefault="00DA42E5" w:rsidP="00DA42E5">
      <w:pPr>
        <w:tabs>
          <w:tab w:val="left" w:pos="1060"/>
        </w:tabs>
        <w:rPr>
          <w:rFonts w:asciiTheme="minorHAnsi" w:hAnsiTheme="minorHAnsi" w:cstheme="minorHAnsi"/>
          <w:sz w:val="2"/>
          <w:szCs w:val="2"/>
        </w:rPr>
      </w:pPr>
    </w:p>
    <w:p w:rsidR="00DA42E5" w:rsidRDefault="00C34C73" w:rsidP="00DA42E5">
      <w:pPr>
        <w:tabs>
          <w:tab w:val="left" w:pos="1060"/>
        </w:tabs>
        <w:rPr>
          <w:rFonts w:asciiTheme="minorHAnsi" w:hAnsiTheme="minorHAnsi" w:cstheme="minorHAnsi"/>
          <w:i/>
          <w:sz w:val="16"/>
          <w:szCs w:val="16"/>
        </w:rPr>
      </w:pPr>
      <w:r>
        <w:rPr>
          <w:rFonts w:asciiTheme="minorHAnsi" w:hAnsiTheme="minorHAnsi" w:cstheme="minorHAnsi"/>
          <w:i/>
          <w:sz w:val="16"/>
          <w:szCs w:val="16"/>
        </w:rPr>
        <w:t>This paper presents the different types of hydroclimate non-stationarity (changing climate-runoff relationship, ecohydrological processes in a warmer and enhanced CO</w:t>
      </w:r>
      <w:r w:rsidRPr="00C34C73">
        <w:rPr>
          <w:rFonts w:asciiTheme="minorHAnsi" w:hAnsiTheme="minorHAnsi" w:cstheme="minorHAnsi"/>
          <w:i/>
          <w:sz w:val="16"/>
          <w:szCs w:val="16"/>
          <w:vertAlign w:val="subscript"/>
        </w:rPr>
        <w:t>2</w:t>
      </w:r>
      <w:r>
        <w:rPr>
          <w:rFonts w:asciiTheme="minorHAnsi" w:hAnsiTheme="minorHAnsi" w:cstheme="minorHAnsi"/>
          <w:i/>
          <w:sz w:val="16"/>
          <w:szCs w:val="16"/>
        </w:rPr>
        <w:t xml:space="preserve"> climate, hydrologic connectivity in long droughts) and the implic</w:t>
      </w:r>
      <w:r w:rsidR="005A4FD2">
        <w:rPr>
          <w:rFonts w:asciiTheme="minorHAnsi" w:hAnsiTheme="minorHAnsi" w:cstheme="minorHAnsi"/>
          <w:i/>
          <w:sz w:val="16"/>
          <w:szCs w:val="16"/>
        </w:rPr>
        <w:t>ations on hydrologic prediction into the future.</w:t>
      </w:r>
    </w:p>
    <w:p w:rsidR="00B760B7" w:rsidRPr="00C34C73" w:rsidRDefault="00B760B7" w:rsidP="00DB02C8">
      <w:pPr>
        <w:rPr>
          <w:rFonts w:asciiTheme="minorHAnsi" w:hAnsiTheme="minorHAnsi" w:cstheme="minorHAnsi"/>
          <w:sz w:val="14"/>
          <w:szCs w:val="14"/>
        </w:rPr>
      </w:pPr>
    </w:p>
    <w:p w:rsidR="00B760B7" w:rsidRPr="00C80350" w:rsidRDefault="00B760B7" w:rsidP="00316D14">
      <w:pPr>
        <w:rPr>
          <w:rFonts w:asciiTheme="minorHAnsi" w:hAnsiTheme="minorHAnsi" w:cstheme="minorHAnsi"/>
          <w:sz w:val="18"/>
          <w:szCs w:val="18"/>
        </w:rPr>
      </w:pPr>
      <w:r w:rsidRPr="00C80350">
        <w:rPr>
          <w:rFonts w:asciiTheme="minorHAnsi" w:hAnsiTheme="minorHAnsi" w:cstheme="minorHAnsi"/>
          <w:sz w:val="18"/>
          <w:szCs w:val="18"/>
        </w:rPr>
        <w:t xml:space="preserve">Zhang L, </w:t>
      </w:r>
      <w:proofErr w:type="spellStart"/>
      <w:r w:rsidRPr="00C80350">
        <w:rPr>
          <w:rFonts w:asciiTheme="minorHAnsi" w:hAnsiTheme="minorHAnsi" w:cstheme="minorHAnsi"/>
          <w:sz w:val="18"/>
          <w:szCs w:val="18"/>
        </w:rPr>
        <w:t>Hickel</w:t>
      </w:r>
      <w:proofErr w:type="spellEnd"/>
      <w:r w:rsidRPr="00C80350">
        <w:rPr>
          <w:rFonts w:asciiTheme="minorHAnsi" w:hAnsiTheme="minorHAnsi" w:cstheme="minorHAnsi"/>
          <w:sz w:val="18"/>
          <w:szCs w:val="18"/>
        </w:rPr>
        <w:t xml:space="preserve"> K, Dawes WR, </w:t>
      </w:r>
      <w:r w:rsidRPr="00C80350">
        <w:rPr>
          <w:rFonts w:asciiTheme="minorHAnsi" w:hAnsiTheme="minorHAnsi" w:cstheme="minorHAnsi"/>
          <w:b/>
          <w:bCs/>
          <w:sz w:val="18"/>
          <w:szCs w:val="18"/>
        </w:rPr>
        <w:t>Chiew FHS</w:t>
      </w:r>
      <w:r w:rsidRPr="00C80350">
        <w:rPr>
          <w:rFonts w:asciiTheme="minorHAnsi" w:hAnsiTheme="minorHAnsi" w:cstheme="minorHAnsi"/>
          <w:sz w:val="18"/>
          <w:szCs w:val="18"/>
        </w:rPr>
        <w:t>, Western AW and Briggs PR (2004</w:t>
      </w:r>
      <w:proofErr w:type="gramStart"/>
      <w:r w:rsidRPr="00C80350">
        <w:rPr>
          <w:rFonts w:asciiTheme="minorHAnsi" w:hAnsiTheme="minorHAnsi" w:cstheme="minorHAnsi"/>
          <w:sz w:val="18"/>
          <w:szCs w:val="18"/>
        </w:rPr>
        <w:t>)  A</w:t>
      </w:r>
      <w:proofErr w:type="gramEnd"/>
      <w:r w:rsidRPr="00C80350">
        <w:rPr>
          <w:rFonts w:asciiTheme="minorHAnsi" w:hAnsiTheme="minorHAnsi" w:cstheme="minorHAnsi"/>
          <w:sz w:val="18"/>
          <w:szCs w:val="18"/>
        </w:rPr>
        <w:t xml:space="preserve"> rational function approach for estimating mean annual evapotranspiration. </w:t>
      </w:r>
      <w:r w:rsidRPr="00C80350">
        <w:rPr>
          <w:rFonts w:asciiTheme="minorHAnsi" w:hAnsiTheme="minorHAnsi" w:cstheme="minorHAnsi"/>
          <w:i/>
          <w:iCs/>
          <w:sz w:val="18"/>
          <w:szCs w:val="18"/>
        </w:rPr>
        <w:t>Water Resources Research</w:t>
      </w:r>
      <w:r w:rsidRPr="00C80350">
        <w:rPr>
          <w:rFonts w:asciiTheme="minorHAnsi" w:hAnsiTheme="minorHAnsi" w:cstheme="minorHAnsi"/>
          <w:sz w:val="18"/>
          <w:szCs w:val="18"/>
        </w:rPr>
        <w:t xml:space="preserve">, 40, W02502, </w:t>
      </w:r>
      <w:hyperlink r:id="rId15" w:history="1">
        <w:r w:rsidR="00E03F66" w:rsidRPr="001E2A91">
          <w:rPr>
            <w:rStyle w:val="Hyperlink"/>
            <w:rFonts w:asciiTheme="minorHAnsi" w:hAnsiTheme="minorHAnsi" w:cstheme="minorHAnsi"/>
            <w:sz w:val="18"/>
            <w:szCs w:val="18"/>
          </w:rPr>
          <w:t>http://dx.doi.org/10.1029/2003WR002710</w:t>
        </w:r>
      </w:hyperlink>
      <w:r w:rsidR="00E03F66">
        <w:rPr>
          <w:rFonts w:asciiTheme="minorHAnsi" w:hAnsiTheme="minorHAnsi" w:cstheme="minorHAnsi"/>
          <w:sz w:val="18"/>
          <w:szCs w:val="18"/>
        </w:rPr>
        <w:t>. [36</w:t>
      </w:r>
      <w:r w:rsidR="0003065F">
        <w:rPr>
          <w:rFonts w:asciiTheme="minorHAnsi" w:hAnsiTheme="minorHAnsi" w:cstheme="minorHAnsi"/>
          <w:sz w:val="18"/>
          <w:szCs w:val="18"/>
        </w:rPr>
        <w:t>0</w:t>
      </w:r>
      <w:r w:rsidR="00DA42E5">
        <w:rPr>
          <w:rFonts w:asciiTheme="minorHAnsi" w:hAnsiTheme="minorHAnsi" w:cstheme="minorHAnsi"/>
          <w:sz w:val="18"/>
          <w:szCs w:val="18"/>
        </w:rPr>
        <w:t xml:space="preserve"> citations]</w:t>
      </w:r>
    </w:p>
    <w:p w:rsidR="00B760B7" w:rsidRPr="00773C38" w:rsidRDefault="00B760B7" w:rsidP="00B760B7">
      <w:pPr>
        <w:ind w:left="426" w:hanging="426"/>
        <w:rPr>
          <w:rFonts w:asciiTheme="minorHAnsi" w:hAnsiTheme="minorHAnsi" w:cstheme="minorHAnsi"/>
          <w:sz w:val="2"/>
          <w:szCs w:val="2"/>
        </w:rPr>
      </w:pPr>
    </w:p>
    <w:p w:rsidR="00B760B7" w:rsidRPr="00316D14" w:rsidRDefault="00B760B7" w:rsidP="00316D14">
      <w:pPr>
        <w:rPr>
          <w:rFonts w:asciiTheme="minorHAnsi" w:hAnsiTheme="minorHAnsi" w:cstheme="minorHAnsi"/>
          <w:i/>
          <w:sz w:val="16"/>
          <w:szCs w:val="16"/>
        </w:rPr>
      </w:pPr>
      <w:r w:rsidRPr="00316D14">
        <w:rPr>
          <w:rFonts w:asciiTheme="minorHAnsi" w:hAnsiTheme="minorHAnsi" w:cstheme="minorHAnsi"/>
          <w:i/>
          <w:sz w:val="16"/>
          <w:szCs w:val="16"/>
        </w:rPr>
        <w:t xml:space="preserve">This paper uses a top-down approach that builds on the Budyko curve to characterise the annual water and energy balance (rainfall, evaporation and runoff) using data from more than 250 catchments across Australia. The paper presents the rainfall-evaporation-runoff relationship as a function of the dryness index that differentiates between </w:t>
      </w:r>
      <w:r w:rsidR="00DA42E5">
        <w:rPr>
          <w:rFonts w:asciiTheme="minorHAnsi" w:hAnsiTheme="minorHAnsi" w:cstheme="minorHAnsi"/>
          <w:i/>
          <w:sz w:val="16"/>
          <w:szCs w:val="16"/>
        </w:rPr>
        <w:t>grassed and forested catchments</w:t>
      </w:r>
      <w:r w:rsidRPr="00316D14">
        <w:rPr>
          <w:rFonts w:asciiTheme="minorHAnsi" w:hAnsiTheme="minorHAnsi" w:cstheme="minorHAnsi"/>
          <w:i/>
          <w:sz w:val="16"/>
          <w:szCs w:val="16"/>
        </w:rPr>
        <w:t>.</w:t>
      </w:r>
    </w:p>
    <w:p w:rsidR="00B760B7" w:rsidRPr="00C34C73" w:rsidRDefault="00B760B7" w:rsidP="00B760B7">
      <w:pPr>
        <w:ind w:left="426" w:hanging="426"/>
        <w:rPr>
          <w:rFonts w:asciiTheme="minorHAnsi" w:hAnsiTheme="minorHAnsi" w:cstheme="minorHAnsi"/>
          <w:sz w:val="14"/>
          <w:szCs w:val="14"/>
        </w:rPr>
      </w:pPr>
    </w:p>
    <w:p w:rsidR="00B760B7" w:rsidRPr="00C80350" w:rsidRDefault="00B760B7" w:rsidP="00316D14">
      <w:pPr>
        <w:rPr>
          <w:rFonts w:asciiTheme="minorHAnsi" w:hAnsiTheme="minorHAnsi" w:cstheme="minorHAnsi"/>
          <w:sz w:val="18"/>
          <w:szCs w:val="18"/>
        </w:rPr>
      </w:pPr>
      <w:r w:rsidRPr="00C80350">
        <w:rPr>
          <w:rFonts w:asciiTheme="minorHAnsi" w:hAnsiTheme="minorHAnsi" w:cstheme="minorHAnsi"/>
          <w:sz w:val="18"/>
          <w:szCs w:val="18"/>
        </w:rPr>
        <w:t xml:space="preserve">Zhang YQ, </w:t>
      </w:r>
      <w:r w:rsidRPr="00C80350">
        <w:rPr>
          <w:rFonts w:asciiTheme="minorHAnsi" w:hAnsiTheme="minorHAnsi" w:cstheme="minorHAnsi"/>
          <w:b/>
          <w:sz w:val="18"/>
          <w:szCs w:val="18"/>
        </w:rPr>
        <w:t>Chiew FHS</w:t>
      </w:r>
      <w:r w:rsidRPr="00C80350">
        <w:rPr>
          <w:rFonts w:asciiTheme="minorHAnsi" w:hAnsiTheme="minorHAnsi" w:cstheme="minorHAnsi"/>
          <w:sz w:val="18"/>
          <w:szCs w:val="18"/>
        </w:rPr>
        <w:t xml:space="preserve">, Zhang L and Li HX (2009)  Use of remotely sensed actual evapotranspiration to improve rainfall-runoff modelling in southeast Australia. </w:t>
      </w:r>
      <w:r w:rsidRPr="00C80350">
        <w:rPr>
          <w:rFonts w:asciiTheme="minorHAnsi" w:hAnsiTheme="minorHAnsi" w:cstheme="minorHAnsi"/>
          <w:i/>
          <w:sz w:val="18"/>
          <w:szCs w:val="18"/>
        </w:rPr>
        <w:t>Journal of Hydrometeorology</w:t>
      </w:r>
      <w:r w:rsidR="00E03F66">
        <w:rPr>
          <w:rFonts w:asciiTheme="minorHAnsi" w:hAnsiTheme="minorHAnsi" w:cstheme="minorHAnsi"/>
          <w:sz w:val="18"/>
          <w:szCs w:val="18"/>
        </w:rPr>
        <w:t xml:space="preserve">, 10, 969–980, </w:t>
      </w:r>
      <w:hyperlink r:id="rId16" w:history="1">
        <w:r w:rsidR="00E03F66" w:rsidRPr="001E2A91">
          <w:rPr>
            <w:rStyle w:val="Hyperlink"/>
            <w:rFonts w:asciiTheme="minorHAnsi" w:hAnsiTheme="minorHAnsi" w:cstheme="minorHAnsi"/>
            <w:sz w:val="18"/>
            <w:szCs w:val="18"/>
          </w:rPr>
          <w:t>http://dx.doi.org/10.1175/2009JHM1061.1</w:t>
        </w:r>
      </w:hyperlink>
      <w:r w:rsidRPr="00C80350">
        <w:rPr>
          <w:rFonts w:asciiTheme="minorHAnsi" w:hAnsiTheme="minorHAnsi" w:cstheme="minorHAnsi"/>
          <w:sz w:val="18"/>
          <w:szCs w:val="18"/>
        </w:rPr>
        <w:t>.</w:t>
      </w:r>
      <w:r w:rsidR="00E03F66">
        <w:rPr>
          <w:rFonts w:asciiTheme="minorHAnsi" w:hAnsiTheme="minorHAnsi" w:cstheme="minorHAnsi"/>
          <w:sz w:val="18"/>
          <w:szCs w:val="18"/>
        </w:rPr>
        <w:t xml:space="preserve"> </w:t>
      </w:r>
      <w:r w:rsidR="00C23C37">
        <w:rPr>
          <w:rFonts w:asciiTheme="minorHAnsi" w:hAnsiTheme="minorHAnsi" w:cstheme="minorHAnsi"/>
          <w:sz w:val="18"/>
          <w:szCs w:val="18"/>
        </w:rPr>
        <w:t xml:space="preserve">  </w:t>
      </w:r>
      <w:r w:rsidR="00E03F66">
        <w:rPr>
          <w:rFonts w:asciiTheme="minorHAnsi" w:hAnsiTheme="minorHAnsi" w:cstheme="minorHAnsi"/>
          <w:sz w:val="18"/>
          <w:szCs w:val="18"/>
        </w:rPr>
        <w:t xml:space="preserve">   </w:t>
      </w:r>
      <w:r w:rsidR="00C23C37">
        <w:rPr>
          <w:rFonts w:asciiTheme="minorHAnsi" w:hAnsiTheme="minorHAnsi" w:cstheme="minorHAnsi"/>
          <w:sz w:val="18"/>
          <w:szCs w:val="18"/>
        </w:rPr>
        <w:t>[5</w:t>
      </w:r>
      <w:r w:rsidR="0003065F">
        <w:rPr>
          <w:rFonts w:asciiTheme="minorHAnsi" w:hAnsiTheme="minorHAnsi" w:cstheme="minorHAnsi"/>
          <w:sz w:val="18"/>
          <w:szCs w:val="18"/>
        </w:rPr>
        <w:t>0</w:t>
      </w:r>
      <w:r w:rsidR="00DA42E5">
        <w:rPr>
          <w:rFonts w:asciiTheme="minorHAnsi" w:hAnsiTheme="minorHAnsi" w:cstheme="minorHAnsi"/>
          <w:sz w:val="18"/>
          <w:szCs w:val="18"/>
        </w:rPr>
        <w:t xml:space="preserve"> citations]</w:t>
      </w:r>
    </w:p>
    <w:p w:rsidR="00B760B7" w:rsidRPr="00773C38" w:rsidRDefault="00B760B7" w:rsidP="00B760B7">
      <w:pPr>
        <w:ind w:left="426" w:hanging="426"/>
        <w:rPr>
          <w:rFonts w:asciiTheme="minorHAnsi" w:hAnsiTheme="minorHAnsi" w:cstheme="minorHAnsi"/>
          <w:sz w:val="2"/>
          <w:szCs w:val="2"/>
        </w:rPr>
      </w:pPr>
    </w:p>
    <w:p w:rsidR="00B760B7" w:rsidRPr="00316D14" w:rsidRDefault="00B760B7" w:rsidP="00316D14">
      <w:pPr>
        <w:rPr>
          <w:rFonts w:asciiTheme="minorHAnsi" w:hAnsiTheme="minorHAnsi" w:cstheme="minorHAnsi"/>
          <w:i/>
          <w:sz w:val="16"/>
          <w:szCs w:val="16"/>
        </w:rPr>
      </w:pPr>
      <w:r w:rsidRPr="00316D14">
        <w:rPr>
          <w:rFonts w:asciiTheme="minorHAnsi" w:hAnsiTheme="minorHAnsi" w:cstheme="minorHAnsi"/>
          <w:i/>
          <w:sz w:val="16"/>
          <w:szCs w:val="16"/>
        </w:rPr>
        <w:t xml:space="preserve">This is the first paper that directly explores the use of remotely-sensed vegetation and evaporation to constrain the calibration and parameterisation of daily </w:t>
      </w:r>
      <w:r w:rsidR="00E43342">
        <w:rPr>
          <w:rFonts w:asciiTheme="minorHAnsi" w:hAnsiTheme="minorHAnsi" w:cstheme="minorHAnsi"/>
          <w:i/>
          <w:sz w:val="16"/>
          <w:szCs w:val="16"/>
        </w:rPr>
        <w:t>hydrological</w:t>
      </w:r>
      <w:r w:rsidRPr="00316D14">
        <w:rPr>
          <w:rFonts w:asciiTheme="minorHAnsi" w:hAnsiTheme="minorHAnsi" w:cstheme="minorHAnsi"/>
          <w:i/>
          <w:sz w:val="16"/>
          <w:szCs w:val="16"/>
        </w:rPr>
        <w:t xml:space="preserve"> models to improve runoff prediction in ungaug</w:t>
      </w:r>
      <w:r w:rsidR="00E03F66">
        <w:rPr>
          <w:rFonts w:asciiTheme="minorHAnsi" w:hAnsiTheme="minorHAnsi" w:cstheme="minorHAnsi"/>
          <w:i/>
          <w:sz w:val="16"/>
          <w:szCs w:val="16"/>
        </w:rPr>
        <w:t>ed catchments</w:t>
      </w:r>
      <w:proofErr w:type="gramStart"/>
      <w:r w:rsidR="00E03F66">
        <w:rPr>
          <w:rFonts w:asciiTheme="minorHAnsi" w:hAnsiTheme="minorHAnsi" w:cstheme="minorHAnsi"/>
          <w:i/>
          <w:sz w:val="16"/>
          <w:szCs w:val="16"/>
        </w:rPr>
        <w:t>.</w:t>
      </w:r>
      <w:r w:rsidRPr="00316D14">
        <w:rPr>
          <w:rFonts w:asciiTheme="minorHAnsi" w:hAnsiTheme="minorHAnsi" w:cstheme="minorHAnsi"/>
          <w:i/>
          <w:sz w:val="16"/>
          <w:szCs w:val="16"/>
        </w:rPr>
        <w:t>.</w:t>
      </w:r>
      <w:proofErr w:type="gramEnd"/>
    </w:p>
    <w:p w:rsidR="00B760B7" w:rsidRPr="00C34C73" w:rsidRDefault="00B760B7" w:rsidP="00B760B7">
      <w:pPr>
        <w:ind w:left="426" w:hanging="426"/>
        <w:rPr>
          <w:rFonts w:asciiTheme="minorHAnsi" w:hAnsiTheme="minorHAnsi" w:cstheme="minorHAnsi"/>
          <w:sz w:val="14"/>
          <w:szCs w:val="14"/>
        </w:rPr>
      </w:pPr>
    </w:p>
    <w:p w:rsidR="00B760B7" w:rsidRPr="00C80350" w:rsidRDefault="00B760B7" w:rsidP="00316D14">
      <w:pPr>
        <w:rPr>
          <w:rFonts w:asciiTheme="minorHAnsi" w:hAnsiTheme="minorHAnsi" w:cstheme="minorHAnsi"/>
          <w:sz w:val="18"/>
          <w:szCs w:val="18"/>
        </w:rPr>
      </w:pPr>
      <w:r w:rsidRPr="00C80350">
        <w:rPr>
          <w:rFonts w:asciiTheme="minorHAnsi" w:hAnsiTheme="minorHAnsi" w:cstheme="minorHAnsi"/>
          <w:b/>
          <w:sz w:val="18"/>
          <w:szCs w:val="18"/>
        </w:rPr>
        <w:t>Chiew FHS</w:t>
      </w:r>
      <w:r w:rsidRPr="00C80350">
        <w:rPr>
          <w:rFonts w:asciiTheme="minorHAnsi" w:hAnsiTheme="minorHAnsi" w:cstheme="minorHAnsi"/>
          <w:sz w:val="18"/>
          <w:szCs w:val="18"/>
        </w:rPr>
        <w:t xml:space="preserve">, Peel MC and Western AW (2002)  Application and testing of the simple rainfall-runoff model SIMHYD. In: Mathematical Models of Small Watershed Hydrology and Applications (Editors: VP Singh and DK </w:t>
      </w:r>
      <w:proofErr w:type="spellStart"/>
      <w:r w:rsidRPr="00C80350">
        <w:rPr>
          <w:rFonts w:asciiTheme="minorHAnsi" w:hAnsiTheme="minorHAnsi" w:cstheme="minorHAnsi"/>
          <w:sz w:val="18"/>
          <w:szCs w:val="18"/>
        </w:rPr>
        <w:t>Frevert</w:t>
      </w:r>
      <w:proofErr w:type="spellEnd"/>
      <w:r w:rsidRPr="00C80350">
        <w:rPr>
          <w:rFonts w:asciiTheme="minorHAnsi" w:hAnsiTheme="minorHAnsi" w:cstheme="minorHAnsi"/>
          <w:sz w:val="18"/>
          <w:szCs w:val="18"/>
        </w:rPr>
        <w:t>), Water Resources Publication, Littleton, Colorado, (ISBN 1-887201-35-1), pp. 335–367.</w:t>
      </w:r>
      <w:r w:rsidR="00C23C37">
        <w:rPr>
          <w:rFonts w:asciiTheme="minorHAnsi" w:hAnsiTheme="minorHAnsi" w:cstheme="minorHAnsi"/>
          <w:sz w:val="18"/>
          <w:szCs w:val="18"/>
        </w:rPr>
        <w:t xml:space="preserve">  [25</w:t>
      </w:r>
      <w:r w:rsidR="0003065F">
        <w:rPr>
          <w:rFonts w:asciiTheme="minorHAnsi" w:hAnsiTheme="minorHAnsi" w:cstheme="minorHAnsi"/>
          <w:sz w:val="18"/>
          <w:szCs w:val="18"/>
        </w:rPr>
        <w:t>0</w:t>
      </w:r>
      <w:r w:rsidR="00DA42E5">
        <w:rPr>
          <w:rFonts w:asciiTheme="minorHAnsi" w:hAnsiTheme="minorHAnsi" w:cstheme="minorHAnsi"/>
          <w:sz w:val="18"/>
          <w:szCs w:val="18"/>
        </w:rPr>
        <w:t xml:space="preserve"> citations]</w:t>
      </w:r>
    </w:p>
    <w:p w:rsidR="00B760B7" w:rsidRPr="00773C38" w:rsidRDefault="00B760B7" w:rsidP="00B760B7">
      <w:pPr>
        <w:ind w:left="426" w:hanging="426"/>
        <w:rPr>
          <w:rFonts w:asciiTheme="minorHAnsi" w:hAnsiTheme="minorHAnsi" w:cstheme="minorHAnsi"/>
          <w:sz w:val="2"/>
          <w:szCs w:val="2"/>
        </w:rPr>
      </w:pPr>
    </w:p>
    <w:p w:rsidR="00B760B7" w:rsidRPr="00316D14" w:rsidRDefault="00B760B7" w:rsidP="00316D14">
      <w:pPr>
        <w:rPr>
          <w:rFonts w:asciiTheme="minorHAnsi" w:hAnsiTheme="minorHAnsi" w:cstheme="minorHAnsi"/>
          <w:i/>
          <w:sz w:val="16"/>
          <w:szCs w:val="16"/>
        </w:rPr>
      </w:pPr>
      <w:r w:rsidRPr="00316D14">
        <w:rPr>
          <w:rFonts w:asciiTheme="minorHAnsi" w:hAnsiTheme="minorHAnsi" w:cstheme="minorHAnsi"/>
          <w:i/>
          <w:sz w:val="16"/>
          <w:szCs w:val="16"/>
        </w:rPr>
        <w:t xml:space="preserve">This book chapter describes the lumped conceptual daily rainfall-runoff model SIMHYD, one of the most commonly used rainfall-runoff model for </w:t>
      </w:r>
      <w:r w:rsidR="00E43342">
        <w:rPr>
          <w:rFonts w:asciiTheme="minorHAnsi" w:hAnsiTheme="minorHAnsi" w:cstheme="minorHAnsi"/>
          <w:i/>
          <w:sz w:val="16"/>
          <w:szCs w:val="16"/>
        </w:rPr>
        <w:t>many</w:t>
      </w:r>
      <w:r w:rsidRPr="00316D14">
        <w:rPr>
          <w:rFonts w:asciiTheme="minorHAnsi" w:hAnsiTheme="minorHAnsi" w:cstheme="minorHAnsi"/>
          <w:i/>
          <w:sz w:val="16"/>
          <w:szCs w:val="16"/>
        </w:rPr>
        <w:t xml:space="preserve"> applications by many diff</w:t>
      </w:r>
      <w:r w:rsidR="005A4FD2">
        <w:rPr>
          <w:rFonts w:asciiTheme="minorHAnsi" w:hAnsiTheme="minorHAnsi" w:cstheme="minorHAnsi"/>
          <w:i/>
          <w:sz w:val="16"/>
          <w:szCs w:val="16"/>
        </w:rPr>
        <w:t>erent research groups in Australia and overseas.</w:t>
      </w:r>
    </w:p>
    <w:p w:rsidR="00B760B7" w:rsidRPr="00C34C73" w:rsidRDefault="00B760B7" w:rsidP="00316D14">
      <w:pPr>
        <w:rPr>
          <w:rFonts w:asciiTheme="minorHAnsi" w:hAnsiTheme="minorHAnsi" w:cstheme="minorHAnsi"/>
          <w:sz w:val="14"/>
          <w:szCs w:val="14"/>
        </w:rPr>
      </w:pPr>
    </w:p>
    <w:p w:rsidR="00316D14" w:rsidRDefault="00B760B7" w:rsidP="00316D14">
      <w:pPr>
        <w:rPr>
          <w:rFonts w:asciiTheme="minorHAnsi" w:hAnsiTheme="minorHAnsi" w:cstheme="minorHAnsi"/>
          <w:sz w:val="18"/>
          <w:szCs w:val="18"/>
        </w:rPr>
      </w:pPr>
      <w:r w:rsidRPr="00C80350">
        <w:rPr>
          <w:rFonts w:asciiTheme="minorHAnsi" w:hAnsiTheme="minorHAnsi" w:cstheme="minorHAnsi"/>
          <w:sz w:val="18"/>
          <w:szCs w:val="18"/>
        </w:rPr>
        <w:t xml:space="preserve">Wang QJ, Robertson DE and </w:t>
      </w:r>
      <w:r w:rsidRPr="00C80350">
        <w:rPr>
          <w:rFonts w:asciiTheme="minorHAnsi" w:hAnsiTheme="minorHAnsi" w:cstheme="minorHAnsi"/>
          <w:b/>
          <w:sz w:val="18"/>
          <w:szCs w:val="18"/>
        </w:rPr>
        <w:t>Chiew FHS</w:t>
      </w:r>
      <w:r w:rsidRPr="00C80350">
        <w:rPr>
          <w:rFonts w:asciiTheme="minorHAnsi" w:hAnsiTheme="minorHAnsi" w:cstheme="minorHAnsi"/>
          <w:sz w:val="18"/>
          <w:szCs w:val="18"/>
        </w:rPr>
        <w:t xml:space="preserve"> (2009)  A Bayesian joint probability modeling approach for seasonal forecasting of streamflows at multiple sites. </w:t>
      </w:r>
      <w:r w:rsidRPr="00C80350">
        <w:rPr>
          <w:rFonts w:asciiTheme="minorHAnsi" w:hAnsiTheme="minorHAnsi" w:cstheme="minorHAnsi"/>
          <w:i/>
          <w:sz w:val="18"/>
          <w:szCs w:val="18"/>
        </w:rPr>
        <w:t>Water Resources Research</w:t>
      </w:r>
      <w:r w:rsidR="00D64BCC">
        <w:rPr>
          <w:rFonts w:asciiTheme="minorHAnsi" w:hAnsiTheme="minorHAnsi" w:cstheme="minorHAnsi"/>
          <w:sz w:val="18"/>
          <w:szCs w:val="18"/>
        </w:rPr>
        <w:t xml:space="preserve">, 45. W05407, </w:t>
      </w:r>
      <w:hyperlink r:id="rId17" w:history="1">
        <w:r w:rsidR="00A56469" w:rsidRPr="001E2A91">
          <w:rPr>
            <w:rStyle w:val="Hyperlink"/>
            <w:rFonts w:asciiTheme="minorHAnsi" w:hAnsiTheme="minorHAnsi" w:cstheme="minorHAnsi"/>
            <w:sz w:val="18"/>
            <w:szCs w:val="18"/>
          </w:rPr>
          <w:t>http://dx.doi.org/10.1029/2008WR007355</w:t>
        </w:r>
      </w:hyperlink>
      <w:r w:rsidR="00D64BCC">
        <w:rPr>
          <w:rFonts w:asciiTheme="minorHAnsi" w:hAnsiTheme="minorHAnsi" w:cstheme="minorHAnsi"/>
          <w:sz w:val="18"/>
          <w:szCs w:val="18"/>
        </w:rPr>
        <w:t>.</w:t>
      </w:r>
      <w:r w:rsidR="00D64BCC">
        <w:rPr>
          <w:rFonts w:asciiTheme="minorHAnsi" w:hAnsiTheme="minorHAnsi" w:cstheme="minorHAnsi"/>
          <w:sz w:val="18"/>
          <w:szCs w:val="18"/>
        </w:rPr>
        <w:br/>
      </w:r>
      <w:r w:rsidR="00C23C37">
        <w:rPr>
          <w:rFonts w:asciiTheme="minorHAnsi" w:hAnsiTheme="minorHAnsi" w:cstheme="minorHAnsi"/>
          <w:sz w:val="18"/>
          <w:szCs w:val="18"/>
        </w:rPr>
        <w:t>[12</w:t>
      </w:r>
      <w:r w:rsidR="0003065F">
        <w:rPr>
          <w:rFonts w:asciiTheme="minorHAnsi" w:hAnsiTheme="minorHAnsi" w:cstheme="minorHAnsi"/>
          <w:sz w:val="18"/>
          <w:szCs w:val="18"/>
        </w:rPr>
        <w:t>0</w:t>
      </w:r>
      <w:r w:rsidR="00DA42E5">
        <w:rPr>
          <w:rFonts w:asciiTheme="minorHAnsi" w:hAnsiTheme="minorHAnsi" w:cstheme="minorHAnsi"/>
          <w:sz w:val="18"/>
          <w:szCs w:val="18"/>
        </w:rPr>
        <w:t xml:space="preserve"> citations]</w:t>
      </w:r>
    </w:p>
    <w:p w:rsidR="00316D14" w:rsidRPr="00773C38" w:rsidRDefault="00316D14" w:rsidP="00316D14">
      <w:pPr>
        <w:rPr>
          <w:rFonts w:asciiTheme="minorHAnsi" w:hAnsiTheme="minorHAnsi" w:cstheme="minorHAnsi"/>
          <w:sz w:val="2"/>
          <w:szCs w:val="2"/>
        </w:rPr>
      </w:pPr>
    </w:p>
    <w:p w:rsidR="00C34C73" w:rsidRDefault="00B760B7" w:rsidP="00C63B52">
      <w:pPr>
        <w:rPr>
          <w:rFonts w:asciiTheme="minorHAnsi" w:hAnsiTheme="minorHAnsi" w:cstheme="minorHAnsi"/>
          <w:i/>
          <w:sz w:val="16"/>
          <w:szCs w:val="16"/>
        </w:rPr>
      </w:pPr>
      <w:r w:rsidRPr="00316D14">
        <w:rPr>
          <w:rFonts w:asciiTheme="minorHAnsi" w:hAnsiTheme="minorHAnsi" w:cstheme="minorHAnsi"/>
          <w:i/>
          <w:sz w:val="16"/>
          <w:szCs w:val="16"/>
        </w:rPr>
        <w:t>Subsequent development of this Bayesian joint probability modelling approach for seasonal streamflow forecasting is now underpinning the operational seasonal streamflow forecasting product delivered by the Australian Bureau of Meteorology. The approach opens up a range of applications beyond just seasonal streamflow forecasting, including the formal treatment of uncertainty.</w:t>
      </w:r>
    </w:p>
    <w:p w:rsidR="00CB73EF" w:rsidRDefault="00CB73EF" w:rsidP="00C63B52">
      <w:pPr>
        <w:rPr>
          <w:rFonts w:asciiTheme="minorHAnsi" w:hAnsiTheme="minorHAnsi" w:cstheme="minorHAnsi"/>
          <w:i/>
          <w:sz w:val="16"/>
          <w:szCs w:val="16"/>
        </w:rPr>
      </w:pPr>
    </w:p>
    <w:p w:rsidR="00CB73EF" w:rsidRDefault="00CB73EF" w:rsidP="00CB73EF">
      <w:pPr>
        <w:rPr>
          <w:rFonts w:asciiTheme="minorHAnsi" w:hAnsiTheme="minorHAnsi" w:cstheme="minorHAnsi"/>
          <w:sz w:val="18"/>
          <w:szCs w:val="18"/>
        </w:rPr>
      </w:pPr>
      <w:r>
        <w:rPr>
          <w:rFonts w:asciiTheme="minorHAnsi" w:hAnsiTheme="minorHAnsi" w:cstheme="minorHAnsi"/>
          <w:sz w:val="18"/>
          <w:szCs w:val="18"/>
        </w:rPr>
        <w:t xml:space="preserve">Hatfield-Dodds S, </w:t>
      </w:r>
      <w:proofErr w:type="spellStart"/>
      <w:r>
        <w:rPr>
          <w:rFonts w:asciiTheme="minorHAnsi" w:hAnsiTheme="minorHAnsi" w:cstheme="minorHAnsi"/>
          <w:sz w:val="18"/>
          <w:szCs w:val="18"/>
        </w:rPr>
        <w:t>Schandl</w:t>
      </w:r>
      <w:proofErr w:type="spellEnd"/>
      <w:r>
        <w:rPr>
          <w:rFonts w:asciiTheme="minorHAnsi" w:hAnsiTheme="minorHAnsi" w:cstheme="minorHAnsi"/>
          <w:sz w:val="18"/>
          <w:szCs w:val="18"/>
        </w:rPr>
        <w:t xml:space="preserve"> H, Adams PD, </w:t>
      </w:r>
      <w:proofErr w:type="spellStart"/>
      <w:r>
        <w:rPr>
          <w:rFonts w:asciiTheme="minorHAnsi" w:hAnsiTheme="minorHAnsi" w:cstheme="minorHAnsi"/>
          <w:sz w:val="18"/>
          <w:szCs w:val="18"/>
        </w:rPr>
        <w:t>Baynes</w:t>
      </w:r>
      <w:proofErr w:type="spellEnd"/>
      <w:r>
        <w:rPr>
          <w:rFonts w:asciiTheme="minorHAnsi" w:hAnsiTheme="minorHAnsi" w:cstheme="minorHAnsi"/>
          <w:sz w:val="18"/>
          <w:szCs w:val="18"/>
        </w:rPr>
        <w:t xml:space="preserve"> TM, Brinsmead TS, Bryan BA, </w:t>
      </w:r>
      <w:r w:rsidRPr="00CB73EF">
        <w:rPr>
          <w:rFonts w:asciiTheme="minorHAnsi" w:hAnsiTheme="minorHAnsi" w:cstheme="minorHAnsi"/>
          <w:b/>
          <w:sz w:val="18"/>
          <w:szCs w:val="18"/>
        </w:rPr>
        <w:t>Chiew FHS</w:t>
      </w:r>
      <w:r>
        <w:rPr>
          <w:rFonts w:asciiTheme="minorHAnsi" w:hAnsiTheme="minorHAnsi" w:cstheme="minorHAnsi"/>
          <w:sz w:val="18"/>
          <w:szCs w:val="18"/>
        </w:rPr>
        <w:t xml:space="preserve">, Graham PW, Grundy M, Harwood T, McCallum R, McCrea R, McKellar LE, Newth D, Nolan M, Prosser I and </w:t>
      </w:r>
      <w:proofErr w:type="spellStart"/>
      <w:r>
        <w:rPr>
          <w:rFonts w:asciiTheme="minorHAnsi" w:hAnsiTheme="minorHAnsi" w:cstheme="minorHAnsi"/>
          <w:sz w:val="18"/>
          <w:szCs w:val="18"/>
        </w:rPr>
        <w:t>Wonhas</w:t>
      </w:r>
      <w:proofErr w:type="spellEnd"/>
      <w:r>
        <w:rPr>
          <w:rFonts w:asciiTheme="minorHAnsi" w:hAnsiTheme="minorHAnsi" w:cstheme="minorHAnsi"/>
          <w:sz w:val="18"/>
          <w:szCs w:val="18"/>
        </w:rPr>
        <w:t xml:space="preserve"> A (2015)</w:t>
      </w:r>
      <w:r w:rsidR="00BB3545">
        <w:rPr>
          <w:rFonts w:asciiTheme="minorHAnsi" w:hAnsiTheme="minorHAnsi" w:cstheme="minorHAnsi"/>
          <w:sz w:val="18"/>
          <w:szCs w:val="18"/>
        </w:rPr>
        <w:t xml:space="preserve">  </w:t>
      </w:r>
      <w:r w:rsidR="0015386A">
        <w:rPr>
          <w:rFonts w:asciiTheme="minorHAnsi" w:hAnsiTheme="minorHAnsi" w:cstheme="minorHAnsi"/>
          <w:sz w:val="18"/>
          <w:szCs w:val="18"/>
        </w:rPr>
        <w:t xml:space="preserve">Australia is ‘free to choose’ economic growth and falling environmental pressures. </w:t>
      </w:r>
      <w:r w:rsidR="0015386A" w:rsidRPr="0015386A">
        <w:rPr>
          <w:rFonts w:asciiTheme="minorHAnsi" w:hAnsiTheme="minorHAnsi" w:cstheme="minorHAnsi"/>
          <w:i/>
          <w:sz w:val="18"/>
          <w:szCs w:val="18"/>
        </w:rPr>
        <w:t>Nature</w:t>
      </w:r>
      <w:r w:rsidR="00A56469">
        <w:rPr>
          <w:rFonts w:asciiTheme="minorHAnsi" w:hAnsiTheme="minorHAnsi" w:cstheme="minorHAnsi"/>
          <w:sz w:val="18"/>
          <w:szCs w:val="18"/>
        </w:rPr>
        <w:t xml:space="preserve">, 527, 49–53, </w:t>
      </w:r>
      <w:hyperlink r:id="rId18" w:history="1">
        <w:r w:rsidR="00A56469" w:rsidRPr="00A56469">
          <w:rPr>
            <w:rStyle w:val="Hyperlink"/>
            <w:rFonts w:asciiTheme="minorHAnsi" w:hAnsiTheme="minorHAnsi" w:cs="Arial"/>
            <w:sz w:val="18"/>
            <w:szCs w:val="18"/>
          </w:rPr>
          <w:t>http://dx.doi.org/10.1038/nature16065</w:t>
        </w:r>
      </w:hyperlink>
      <w:r w:rsidR="00A56469">
        <w:rPr>
          <w:rStyle w:val="Hyperlink"/>
          <w:rFonts w:asciiTheme="minorHAnsi" w:hAnsiTheme="minorHAnsi" w:cs="Arial"/>
        </w:rPr>
        <w:t>.</w:t>
      </w:r>
      <w:r w:rsidR="00C23C37">
        <w:rPr>
          <w:rFonts w:asciiTheme="minorHAnsi" w:hAnsiTheme="minorHAnsi" w:cstheme="minorHAnsi"/>
          <w:sz w:val="18"/>
          <w:szCs w:val="18"/>
        </w:rPr>
        <w:t xml:space="preserve">  </w:t>
      </w:r>
      <w:r w:rsidR="00A56469">
        <w:rPr>
          <w:rFonts w:asciiTheme="minorHAnsi" w:hAnsiTheme="minorHAnsi" w:cstheme="minorHAnsi"/>
          <w:sz w:val="18"/>
          <w:szCs w:val="18"/>
        </w:rPr>
        <w:t xml:space="preserve"> [5</w:t>
      </w:r>
      <w:r w:rsidR="0015386A">
        <w:rPr>
          <w:rFonts w:asciiTheme="minorHAnsi" w:hAnsiTheme="minorHAnsi" w:cstheme="minorHAnsi"/>
          <w:sz w:val="18"/>
          <w:szCs w:val="18"/>
        </w:rPr>
        <w:t xml:space="preserve">0 citations]  </w:t>
      </w:r>
    </w:p>
    <w:p w:rsidR="00CB73EF" w:rsidRPr="00773C38" w:rsidRDefault="00CB73EF" w:rsidP="00CB73EF">
      <w:pPr>
        <w:rPr>
          <w:rFonts w:asciiTheme="minorHAnsi" w:hAnsiTheme="minorHAnsi" w:cstheme="minorHAnsi"/>
          <w:sz w:val="2"/>
          <w:szCs w:val="2"/>
        </w:rPr>
      </w:pPr>
    </w:p>
    <w:p w:rsidR="00CF4DE6" w:rsidRPr="00C63B52" w:rsidRDefault="00DA542E" w:rsidP="00CF4DE6">
      <w:pPr>
        <w:rPr>
          <w:rFonts w:asciiTheme="minorHAnsi" w:hAnsiTheme="minorHAnsi" w:cstheme="minorHAnsi"/>
          <w:i/>
          <w:sz w:val="16"/>
          <w:szCs w:val="16"/>
        </w:rPr>
      </w:pPr>
      <w:r>
        <w:rPr>
          <w:rFonts w:asciiTheme="minorHAnsi" w:hAnsiTheme="minorHAnsi" w:cstheme="minorHAnsi"/>
          <w:i/>
          <w:sz w:val="16"/>
          <w:szCs w:val="16"/>
        </w:rPr>
        <w:t>This Nature paper</w:t>
      </w:r>
      <w:r w:rsidR="00CF4DE6">
        <w:rPr>
          <w:rFonts w:asciiTheme="minorHAnsi" w:hAnsiTheme="minorHAnsi" w:cstheme="minorHAnsi"/>
          <w:i/>
          <w:sz w:val="16"/>
          <w:szCs w:val="16"/>
        </w:rPr>
        <w:t xml:space="preserve"> presents a national outlook for Australia </w:t>
      </w:r>
      <w:r w:rsidR="0003065F">
        <w:rPr>
          <w:rFonts w:asciiTheme="minorHAnsi" w:hAnsiTheme="minorHAnsi" w:cstheme="minorHAnsi"/>
          <w:i/>
          <w:sz w:val="16"/>
          <w:szCs w:val="16"/>
        </w:rPr>
        <w:t>based on</w:t>
      </w:r>
      <w:r w:rsidR="00CF4DE6">
        <w:rPr>
          <w:rFonts w:asciiTheme="minorHAnsi" w:hAnsiTheme="minorHAnsi" w:cstheme="minorHAnsi"/>
          <w:i/>
          <w:sz w:val="16"/>
          <w:szCs w:val="16"/>
        </w:rPr>
        <w:t xml:space="preserve"> a comprehensive modelling study that considers the key sectors and drivers. The study shows that, by making the right choices and decisions as a society, sustainability and economic growth can be partners not competitors.</w:t>
      </w:r>
    </w:p>
    <w:sectPr w:rsidR="00CF4DE6" w:rsidRPr="00C63B52" w:rsidSect="00DE4E0B">
      <w:type w:val="continuous"/>
      <w:pgSz w:w="11907" w:h="16840" w:code="9"/>
      <w:pgMar w:top="964" w:right="1304" w:bottom="964"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6F3D9D"/>
    <w:multiLevelType w:val="hybridMultilevel"/>
    <w:tmpl w:val="81288202"/>
    <w:lvl w:ilvl="0" w:tplc="1B447060">
      <w:start w:val="1"/>
      <w:numFmt w:val="decimal"/>
      <w:lvlText w:val="%1."/>
      <w:lvlJc w:val="left"/>
      <w:pPr>
        <w:tabs>
          <w:tab w:val="num" w:pos="720"/>
        </w:tabs>
        <w:ind w:left="720" w:hanging="360"/>
      </w:pPr>
      <w:rPr>
        <w:rFonts w:ascii="Arial" w:hAnsi="Arial" w:cs="Arial" w:hint="default"/>
        <w:b w:val="0"/>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530B7"/>
    <w:multiLevelType w:val="hybridMultilevel"/>
    <w:tmpl w:val="4CF6C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295F03"/>
    <w:multiLevelType w:val="hybridMultilevel"/>
    <w:tmpl w:val="FA067C34"/>
    <w:lvl w:ilvl="0" w:tplc="C5DC3930">
      <w:start w:val="1"/>
      <w:numFmt w:val="bullet"/>
      <w:pStyle w:val="Body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61B6E"/>
    <w:multiLevelType w:val="hybridMultilevel"/>
    <w:tmpl w:val="1F1E16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D6621E"/>
    <w:multiLevelType w:val="hybridMultilevel"/>
    <w:tmpl w:val="E9F4B3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59340E0"/>
    <w:multiLevelType w:val="hybridMultilevel"/>
    <w:tmpl w:val="1712767C"/>
    <w:lvl w:ilvl="0" w:tplc="0C090001">
      <w:start w:val="1"/>
      <w:numFmt w:val="bullet"/>
      <w:lvlText w:val=""/>
      <w:lvlJc w:val="left"/>
      <w:pPr>
        <w:tabs>
          <w:tab w:val="num" w:pos="6245"/>
        </w:tabs>
        <w:ind w:left="6245" w:hanging="360"/>
      </w:pPr>
      <w:rPr>
        <w:rFonts w:ascii="Symbol" w:hAnsi="Symbol" w:hint="default"/>
      </w:rPr>
    </w:lvl>
    <w:lvl w:ilvl="1" w:tplc="0C090003">
      <w:start w:val="1"/>
      <w:numFmt w:val="bullet"/>
      <w:lvlText w:val="o"/>
      <w:lvlJc w:val="left"/>
      <w:pPr>
        <w:tabs>
          <w:tab w:val="num" w:pos="6965"/>
        </w:tabs>
        <w:ind w:left="6965" w:hanging="360"/>
      </w:pPr>
      <w:rPr>
        <w:rFonts w:ascii="Courier New" w:hAnsi="Courier New" w:cs="Courier New" w:hint="default"/>
      </w:rPr>
    </w:lvl>
    <w:lvl w:ilvl="2" w:tplc="0C090005" w:tentative="1">
      <w:start w:val="1"/>
      <w:numFmt w:val="bullet"/>
      <w:lvlText w:val=""/>
      <w:lvlJc w:val="left"/>
      <w:pPr>
        <w:tabs>
          <w:tab w:val="num" w:pos="7685"/>
        </w:tabs>
        <w:ind w:left="7685" w:hanging="360"/>
      </w:pPr>
      <w:rPr>
        <w:rFonts w:ascii="Wingdings" w:hAnsi="Wingdings" w:hint="default"/>
      </w:rPr>
    </w:lvl>
    <w:lvl w:ilvl="3" w:tplc="0C090001" w:tentative="1">
      <w:start w:val="1"/>
      <w:numFmt w:val="bullet"/>
      <w:lvlText w:val=""/>
      <w:lvlJc w:val="left"/>
      <w:pPr>
        <w:tabs>
          <w:tab w:val="num" w:pos="8405"/>
        </w:tabs>
        <w:ind w:left="8405" w:hanging="360"/>
      </w:pPr>
      <w:rPr>
        <w:rFonts w:ascii="Symbol" w:hAnsi="Symbol" w:hint="default"/>
      </w:rPr>
    </w:lvl>
    <w:lvl w:ilvl="4" w:tplc="0C090003" w:tentative="1">
      <w:start w:val="1"/>
      <w:numFmt w:val="bullet"/>
      <w:lvlText w:val="o"/>
      <w:lvlJc w:val="left"/>
      <w:pPr>
        <w:tabs>
          <w:tab w:val="num" w:pos="9125"/>
        </w:tabs>
        <w:ind w:left="9125" w:hanging="360"/>
      </w:pPr>
      <w:rPr>
        <w:rFonts w:ascii="Courier New" w:hAnsi="Courier New" w:cs="Courier New" w:hint="default"/>
      </w:rPr>
    </w:lvl>
    <w:lvl w:ilvl="5" w:tplc="0C090005" w:tentative="1">
      <w:start w:val="1"/>
      <w:numFmt w:val="bullet"/>
      <w:lvlText w:val=""/>
      <w:lvlJc w:val="left"/>
      <w:pPr>
        <w:tabs>
          <w:tab w:val="num" w:pos="9845"/>
        </w:tabs>
        <w:ind w:left="9845" w:hanging="360"/>
      </w:pPr>
      <w:rPr>
        <w:rFonts w:ascii="Wingdings" w:hAnsi="Wingdings" w:hint="default"/>
      </w:rPr>
    </w:lvl>
    <w:lvl w:ilvl="6" w:tplc="0C090001" w:tentative="1">
      <w:start w:val="1"/>
      <w:numFmt w:val="bullet"/>
      <w:lvlText w:val=""/>
      <w:lvlJc w:val="left"/>
      <w:pPr>
        <w:tabs>
          <w:tab w:val="num" w:pos="10565"/>
        </w:tabs>
        <w:ind w:left="10565" w:hanging="360"/>
      </w:pPr>
      <w:rPr>
        <w:rFonts w:ascii="Symbol" w:hAnsi="Symbol" w:hint="default"/>
      </w:rPr>
    </w:lvl>
    <w:lvl w:ilvl="7" w:tplc="0C090003" w:tentative="1">
      <w:start w:val="1"/>
      <w:numFmt w:val="bullet"/>
      <w:lvlText w:val="o"/>
      <w:lvlJc w:val="left"/>
      <w:pPr>
        <w:tabs>
          <w:tab w:val="num" w:pos="11285"/>
        </w:tabs>
        <w:ind w:left="11285" w:hanging="360"/>
      </w:pPr>
      <w:rPr>
        <w:rFonts w:ascii="Courier New" w:hAnsi="Courier New" w:cs="Courier New" w:hint="default"/>
      </w:rPr>
    </w:lvl>
    <w:lvl w:ilvl="8" w:tplc="0C090005" w:tentative="1">
      <w:start w:val="1"/>
      <w:numFmt w:val="bullet"/>
      <w:lvlText w:val=""/>
      <w:lvlJc w:val="left"/>
      <w:pPr>
        <w:tabs>
          <w:tab w:val="num" w:pos="12005"/>
        </w:tabs>
        <w:ind w:left="12005" w:hanging="360"/>
      </w:pPr>
      <w:rPr>
        <w:rFonts w:ascii="Wingdings" w:hAnsi="Wingdings" w:hint="default"/>
      </w:rPr>
    </w:lvl>
  </w:abstractNum>
  <w:abstractNum w:abstractNumId="7" w15:restartNumberingAfterBreak="0">
    <w:nsid w:val="63E92396"/>
    <w:multiLevelType w:val="hybridMultilevel"/>
    <w:tmpl w:val="F1EEC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633F62"/>
    <w:multiLevelType w:val="hybridMultilevel"/>
    <w:tmpl w:val="AA3079EE"/>
    <w:lvl w:ilvl="0" w:tplc="0C090001">
      <w:start w:val="1"/>
      <w:numFmt w:val="bullet"/>
      <w:lvlText w:val=""/>
      <w:lvlJc w:val="left"/>
      <w:pPr>
        <w:tabs>
          <w:tab w:val="num" w:pos="573"/>
        </w:tabs>
        <w:ind w:left="573" w:hanging="360"/>
      </w:pPr>
      <w:rPr>
        <w:rFonts w:ascii="Symbol" w:hAnsi="Symbol" w:hint="default"/>
      </w:rPr>
    </w:lvl>
    <w:lvl w:ilvl="1" w:tplc="0C090003" w:tentative="1">
      <w:start w:val="1"/>
      <w:numFmt w:val="bullet"/>
      <w:lvlText w:val="o"/>
      <w:lvlJc w:val="left"/>
      <w:pPr>
        <w:tabs>
          <w:tab w:val="num" w:pos="1293"/>
        </w:tabs>
        <w:ind w:left="1293" w:hanging="360"/>
      </w:pPr>
      <w:rPr>
        <w:rFonts w:ascii="Courier New" w:hAnsi="Courier New" w:cs="Courier New" w:hint="default"/>
      </w:rPr>
    </w:lvl>
    <w:lvl w:ilvl="2" w:tplc="0C090005" w:tentative="1">
      <w:start w:val="1"/>
      <w:numFmt w:val="bullet"/>
      <w:lvlText w:val=""/>
      <w:lvlJc w:val="left"/>
      <w:pPr>
        <w:tabs>
          <w:tab w:val="num" w:pos="2013"/>
        </w:tabs>
        <w:ind w:left="2013" w:hanging="360"/>
      </w:pPr>
      <w:rPr>
        <w:rFonts w:ascii="Wingdings" w:hAnsi="Wingdings" w:hint="default"/>
      </w:rPr>
    </w:lvl>
    <w:lvl w:ilvl="3" w:tplc="0C090001" w:tentative="1">
      <w:start w:val="1"/>
      <w:numFmt w:val="bullet"/>
      <w:lvlText w:val=""/>
      <w:lvlJc w:val="left"/>
      <w:pPr>
        <w:tabs>
          <w:tab w:val="num" w:pos="2733"/>
        </w:tabs>
        <w:ind w:left="2733" w:hanging="360"/>
      </w:pPr>
      <w:rPr>
        <w:rFonts w:ascii="Symbol" w:hAnsi="Symbol" w:hint="default"/>
      </w:rPr>
    </w:lvl>
    <w:lvl w:ilvl="4" w:tplc="0C090003" w:tentative="1">
      <w:start w:val="1"/>
      <w:numFmt w:val="bullet"/>
      <w:lvlText w:val="o"/>
      <w:lvlJc w:val="left"/>
      <w:pPr>
        <w:tabs>
          <w:tab w:val="num" w:pos="3453"/>
        </w:tabs>
        <w:ind w:left="3453" w:hanging="360"/>
      </w:pPr>
      <w:rPr>
        <w:rFonts w:ascii="Courier New" w:hAnsi="Courier New" w:cs="Courier New" w:hint="default"/>
      </w:rPr>
    </w:lvl>
    <w:lvl w:ilvl="5" w:tplc="0C090005" w:tentative="1">
      <w:start w:val="1"/>
      <w:numFmt w:val="bullet"/>
      <w:lvlText w:val=""/>
      <w:lvlJc w:val="left"/>
      <w:pPr>
        <w:tabs>
          <w:tab w:val="num" w:pos="4173"/>
        </w:tabs>
        <w:ind w:left="4173" w:hanging="360"/>
      </w:pPr>
      <w:rPr>
        <w:rFonts w:ascii="Wingdings" w:hAnsi="Wingdings" w:hint="default"/>
      </w:rPr>
    </w:lvl>
    <w:lvl w:ilvl="6" w:tplc="0C090001" w:tentative="1">
      <w:start w:val="1"/>
      <w:numFmt w:val="bullet"/>
      <w:lvlText w:val=""/>
      <w:lvlJc w:val="left"/>
      <w:pPr>
        <w:tabs>
          <w:tab w:val="num" w:pos="4893"/>
        </w:tabs>
        <w:ind w:left="4893" w:hanging="360"/>
      </w:pPr>
      <w:rPr>
        <w:rFonts w:ascii="Symbol" w:hAnsi="Symbol" w:hint="default"/>
      </w:rPr>
    </w:lvl>
    <w:lvl w:ilvl="7" w:tplc="0C090003" w:tentative="1">
      <w:start w:val="1"/>
      <w:numFmt w:val="bullet"/>
      <w:lvlText w:val="o"/>
      <w:lvlJc w:val="left"/>
      <w:pPr>
        <w:tabs>
          <w:tab w:val="num" w:pos="5613"/>
        </w:tabs>
        <w:ind w:left="5613" w:hanging="360"/>
      </w:pPr>
      <w:rPr>
        <w:rFonts w:ascii="Courier New" w:hAnsi="Courier New" w:cs="Courier New" w:hint="default"/>
      </w:rPr>
    </w:lvl>
    <w:lvl w:ilvl="8" w:tplc="0C090005" w:tentative="1">
      <w:start w:val="1"/>
      <w:numFmt w:val="bullet"/>
      <w:lvlText w:val=""/>
      <w:lvlJc w:val="left"/>
      <w:pPr>
        <w:tabs>
          <w:tab w:val="num" w:pos="6333"/>
        </w:tabs>
        <w:ind w:left="6333" w:hanging="360"/>
      </w:pPr>
      <w:rPr>
        <w:rFonts w:ascii="Wingdings" w:hAnsi="Wingdings" w:hint="default"/>
      </w:rPr>
    </w:lvl>
  </w:abstractNum>
  <w:num w:numId="1">
    <w:abstractNumId w:val="0"/>
    <w:lvlOverride w:ilvl="0">
      <w:lvl w:ilvl="0">
        <w:start w:val="1"/>
        <w:numFmt w:val="bullet"/>
        <w:lvlText w:val=""/>
        <w:legacy w:legacy="1" w:legacySpace="0" w:legacyIndent="227"/>
        <w:lvlJc w:val="left"/>
        <w:rPr>
          <w:rFonts w:ascii="Symbol" w:hAnsi="Symbol" w:hint="default"/>
          <w:sz w:val="18"/>
        </w:rPr>
      </w:lvl>
    </w:lvlOverride>
  </w:num>
  <w:num w:numId="2">
    <w:abstractNumId w:val="2"/>
  </w:num>
  <w:num w:numId="3">
    <w:abstractNumId w:val="4"/>
  </w:num>
  <w:num w:numId="4">
    <w:abstractNumId w:val="5"/>
  </w:num>
  <w:num w:numId="5">
    <w:abstractNumId w:val="3"/>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DA"/>
    <w:rsid w:val="000021C2"/>
    <w:rsid w:val="000109AF"/>
    <w:rsid w:val="00016337"/>
    <w:rsid w:val="00016CC1"/>
    <w:rsid w:val="00017FF2"/>
    <w:rsid w:val="00027D53"/>
    <w:rsid w:val="0003065F"/>
    <w:rsid w:val="00040724"/>
    <w:rsid w:val="00045F95"/>
    <w:rsid w:val="0005009B"/>
    <w:rsid w:val="00052652"/>
    <w:rsid w:val="0005521A"/>
    <w:rsid w:val="00060166"/>
    <w:rsid w:val="00075877"/>
    <w:rsid w:val="00083C49"/>
    <w:rsid w:val="00085E4E"/>
    <w:rsid w:val="00087DB9"/>
    <w:rsid w:val="00094B5B"/>
    <w:rsid w:val="000972BC"/>
    <w:rsid w:val="00097E45"/>
    <w:rsid w:val="000A2839"/>
    <w:rsid w:val="000C33CC"/>
    <w:rsid w:val="000C72FA"/>
    <w:rsid w:val="000D2974"/>
    <w:rsid w:val="000D7090"/>
    <w:rsid w:val="000E0425"/>
    <w:rsid w:val="000E6728"/>
    <w:rsid w:val="000F39EB"/>
    <w:rsid w:val="000F3E78"/>
    <w:rsid w:val="000F47BD"/>
    <w:rsid w:val="0010250A"/>
    <w:rsid w:val="00113D0F"/>
    <w:rsid w:val="0011723B"/>
    <w:rsid w:val="0012019E"/>
    <w:rsid w:val="00123F6B"/>
    <w:rsid w:val="00131BA1"/>
    <w:rsid w:val="00133E24"/>
    <w:rsid w:val="00141E7F"/>
    <w:rsid w:val="0015386A"/>
    <w:rsid w:val="00170093"/>
    <w:rsid w:val="0017507F"/>
    <w:rsid w:val="0018268E"/>
    <w:rsid w:val="001859FB"/>
    <w:rsid w:val="001A2ECA"/>
    <w:rsid w:val="001B2412"/>
    <w:rsid w:val="001C0B1F"/>
    <w:rsid w:val="001C2536"/>
    <w:rsid w:val="001C77DE"/>
    <w:rsid w:val="001D52A8"/>
    <w:rsid w:val="001F2559"/>
    <w:rsid w:val="002008D9"/>
    <w:rsid w:val="00216876"/>
    <w:rsid w:val="00225CF2"/>
    <w:rsid w:val="00230638"/>
    <w:rsid w:val="00236DD1"/>
    <w:rsid w:val="002470C4"/>
    <w:rsid w:val="002522A1"/>
    <w:rsid w:val="00264AA4"/>
    <w:rsid w:val="002713DA"/>
    <w:rsid w:val="0027290A"/>
    <w:rsid w:val="00277F99"/>
    <w:rsid w:val="00291E6E"/>
    <w:rsid w:val="00294300"/>
    <w:rsid w:val="002A2A4C"/>
    <w:rsid w:val="002A79A0"/>
    <w:rsid w:val="002A7AED"/>
    <w:rsid w:val="002B4792"/>
    <w:rsid w:val="002B5658"/>
    <w:rsid w:val="002C265E"/>
    <w:rsid w:val="002C57A6"/>
    <w:rsid w:val="002D09E6"/>
    <w:rsid w:val="002F1BCE"/>
    <w:rsid w:val="002F3438"/>
    <w:rsid w:val="00302CC2"/>
    <w:rsid w:val="00306705"/>
    <w:rsid w:val="003115E4"/>
    <w:rsid w:val="00316D14"/>
    <w:rsid w:val="0032100D"/>
    <w:rsid w:val="0033331E"/>
    <w:rsid w:val="0036344E"/>
    <w:rsid w:val="00370272"/>
    <w:rsid w:val="003704F7"/>
    <w:rsid w:val="003715CA"/>
    <w:rsid w:val="003930F3"/>
    <w:rsid w:val="0039727B"/>
    <w:rsid w:val="00397EDA"/>
    <w:rsid w:val="003B4978"/>
    <w:rsid w:val="003B715D"/>
    <w:rsid w:val="003C0F23"/>
    <w:rsid w:val="003C624F"/>
    <w:rsid w:val="003D1490"/>
    <w:rsid w:val="003E46F7"/>
    <w:rsid w:val="003E572F"/>
    <w:rsid w:val="003F012B"/>
    <w:rsid w:val="003F06FF"/>
    <w:rsid w:val="003F2D7C"/>
    <w:rsid w:val="003F4B56"/>
    <w:rsid w:val="00412ED1"/>
    <w:rsid w:val="00413E71"/>
    <w:rsid w:val="00415F7C"/>
    <w:rsid w:val="00423E63"/>
    <w:rsid w:val="00425EB5"/>
    <w:rsid w:val="00427FF0"/>
    <w:rsid w:val="0044316F"/>
    <w:rsid w:val="00455460"/>
    <w:rsid w:val="00483360"/>
    <w:rsid w:val="00484A1F"/>
    <w:rsid w:val="0048604B"/>
    <w:rsid w:val="00487EE8"/>
    <w:rsid w:val="004967BE"/>
    <w:rsid w:val="004A2162"/>
    <w:rsid w:val="004D0B80"/>
    <w:rsid w:val="004D1049"/>
    <w:rsid w:val="004D3B0A"/>
    <w:rsid w:val="004D6C53"/>
    <w:rsid w:val="004E2A0A"/>
    <w:rsid w:val="0050305F"/>
    <w:rsid w:val="00507E22"/>
    <w:rsid w:val="0054006B"/>
    <w:rsid w:val="0054040B"/>
    <w:rsid w:val="00541C94"/>
    <w:rsid w:val="00552C73"/>
    <w:rsid w:val="00561672"/>
    <w:rsid w:val="0056199C"/>
    <w:rsid w:val="00563E31"/>
    <w:rsid w:val="005771D7"/>
    <w:rsid w:val="005904C3"/>
    <w:rsid w:val="0059417C"/>
    <w:rsid w:val="005A4FD2"/>
    <w:rsid w:val="005C1CAB"/>
    <w:rsid w:val="005C353F"/>
    <w:rsid w:val="005C5315"/>
    <w:rsid w:val="005D79AC"/>
    <w:rsid w:val="005E3740"/>
    <w:rsid w:val="005E3D5C"/>
    <w:rsid w:val="006042FB"/>
    <w:rsid w:val="00610D97"/>
    <w:rsid w:val="00615E04"/>
    <w:rsid w:val="00617C12"/>
    <w:rsid w:val="00627BAB"/>
    <w:rsid w:val="006539A1"/>
    <w:rsid w:val="00655ED5"/>
    <w:rsid w:val="00657B9B"/>
    <w:rsid w:val="00666A44"/>
    <w:rsid w:val="00677FFE"/>
    <w:rsid w:val="0068490A"/>
    <w:rsid w:val="0068642D"/>
    <w:rsid w:val="0068651E"/>
    <w:rsid w:val="00694657"/>
    <w:rsid w:val="006A5642"/>
    <w:rsid w:val="006B4693"/>
    <w:rsid w:val="006B6706"/>
    <w:rsid w:val="006C7AAB"/>
    <w:rsid w:val="006D4E10"/>
    <w:rsid w:val="00703407"/>
    <w:rsid w:val="00707471"/>
    <w:rsid w:val="00720685"/>
    <w:rsid w:val="00740A06"/>
    <w:rsid w:val="00750202"/>
    <w:rsid w:val="00751DEB"/>
    <w:rsid w:val="00773C38"/>
    <w:rsid w:val="00774D07"/>
    <w:rsid w:val="007752C5"/>
    <w:rsid w:val="00785010"/>
    <w:rsid w:val="00785619"/>
    <w:rsid w:val="0078730D"/>
    <w:rsid w:val="0079506B"/>
    <w:rsid w:val="007A01D5"/>
    <w:rsid w:val="007A343B"/>
    <w:rsid w:val="007A47C3"/>
    <w:rsid w:val="007A58C1"/>
    <w:rsid w:val="007B48D7"/>
    <w:rsid w:val="007C0BFE"/>
    <w:rsid w:val="007C20B0"/>
    <w:rsid w:val="007C3ECA"/>
    <w:rsid w:val="007D4AC2"/>
    <w:rsid w:val="007D71CA"/>
    <w:rsid w:val="007E1EA7"/>
    <w:rsid w:val="007E67A3"/>
    <w:rsid w:val="007F32CD"/>
    <w:rsid w:val="007F72DA"/>
    <w:rsid w:val="008039E1"/>
    <w:rsid w:val="00825706"/>
    <w:rsid w:val="00831CBE"/>
    <w:rsid w:val="00841A00"/>
    <w:rsid w:val="0084311A"/>
    <w:rsid w:val="008506FE"/>
    <w:rsid w:val="00857069"/>
    <w:rsid w:val="008602D5"/>
    <w:rsid w:val="0086395F"/>
    <w:rsid w:val="00870665"/>
    <w:rsid w:val="0087086A"/>
    <w:rsid w:val="008709B0"/>
    <w:rsid w:val="008776F0"/>
    <w:rsid w:val="00883E9C"/>
    <w:rsid w:val="0088566E"/>
    <w:rsid w:val="008861B8"/>
    <w:rsid w:val="008900E3"/>
    <w:rsid w:val="00893344"/>
    <w:rsid w:val="00893789"/>
    <w:rsid w:val="00897392"/>
    <w:rsid w:val="008A59AD"/>
    <w:rsid w:val="008C1E0B"/>
    <w:rsid w:val="008D0561"/>
    <w:rsid w:val="008D3E66"/>
    <w:rsid w:val="008D6D8A"/>
    <w:rsid w:val="008F25CA"/>
    <w:rsid w:val="009058A8"/>
    <w:rsid w:val="0090791C"/>
    <w:rsid w:val="00911085"/>
    <w:rsid w:val="00912CE6"/>
    <w:rsid w:val="0092275D"/>
    <w:rsid w:val="00931609"/>
    <w:rsid w:val="00943F6F"/>
    <w:rsid w:val="009530BC"/>
    <w:rsid w:val="00957079"/>
    <w:rsid w:val="00963106"/>
    <w:rsid w:val="00963F66"/>
    <w:rsid w:val="00965483"/>
    <w:rsid w:val="00965AE5"/>
    <w:rsid w:val="00966551"/>
    <w:rsid w:val="0097068E"/>
    <w:rsid w:val="00972D24"/>
    <w:rsid w:val="00973124"/>
    <w:rsid w:val="009800B1"/>
    <w:rsid w:val="0098137A"/>
    <w:rsid w:val="009A5D16"/>
    <w:rsid w:val="009B61A2"/>
    <w:rsid w:val="009E3A51"/>
    <w:rsid w:val="009E6AB7"/>
    <w:rsid w:val="009F38A8"/>
    <w:rsid w:val="00A00563"/>
    <w:rsid w:val="00A05939"/>
    <w:rsid w:val="00A1768D"/>
    <w:rsid w:val="00A2562F"/>
    <w:rsid w:val="00A56469"/>
    <w:rsid w:val="00A63A93"/>
    <w:rsid w:val="00A75FE6"/>
    <w:rsid w:val="00AA4DC0"/>
    <w:rsid w:val="00AA4F43"/>
    <w:rsid w:val="00AC7D84"/>
    <w:rsid w:val="00AE185D"/>
    <w:rsid w:val="00AF51CF"/>
    <w:rsid w:val="00AF5C16"/>
    <w:rsid w:val="00B001CC"/>
    <w:rsid w:val="00B018C6"/>
    <w:rsid w:val="00B061D7"/>
    <w:rsid w:val="00B1735A"/>
    <w:rsid w:val="00B42C90"/>
    <w:rsid w:val="00B43A53"/>
    <w:rsid w:val="00B46ACE"/>
    <w:rsid w:val="00B53D35"/>
    <w:rsid w:val="00B55B6F"/>
    <w:rsid w:val="00B63459"/>
    <w:rsid w:val="00B760B7"/>
    <w:rsid w:val="00B8584C"/>
    <w:rsid w:val="00B87A3D"/>
    <w:rsid w:val="00B9474A"/>
    <w:rsid w:val="00B968F2"/>
    <w:rsid w:val="00BA2C69"/>
    <w:rsid w:val="00BA3F0F"/>
    <w:rsid w:val="00BA516F"/>
    <w:rsid w:val="00BA6E22"/>
    <w:rsid w:val="00BA719E"/>
    <w:rsid w:val="00BB3545"/>
    <w:rsid w:val="00BB40A7"/>
    <w:rsid w:val="00BC1842"/>
    <w:rsid w:val="00BC281D"/>
    <w:rsid w:val="00BC3D76"/>
    <w:rsid w:val="00BD3266"/>
    <w:rsid w:val="00BE160C"/>
    <w:rsid w:val="00BF3DE1"/>
    <w:rsid w:val="00C012B3"/>
    <w:rsid w:val="00C0296A"/>
    <w:rsid w:val="00C07EB7"/>
    <w:rsid w:val="00C13AF9"/>
    <w:rsid w:val="00C13BB2"/>
    <w:rsid w:val="00C1516F"/>
    <w:rsid w:val="00C21CA8"/>
    <w:rsid w:val="00C23C37"/>
    <w:rsid w:val="00C25AD8"/>
    <w:rsid w:val="00C30463"/>
    <w:rsid w:val="00C32903"/>
    <w:rsid w:val="00C34C73"/>
    <w:rsid w:val="00C42D28"/>
    <w:rsid w:val="00C52EFE"/>
    <w:rsid w:val="00C60481"/>
    <w:rsid w:val="00C63B52"/>
    <w:rsid w:val="00C66AAA"/>
    <w:rsid w:val="00C716E7"/>
    <w:rsid w:val="00C746BA"/>
    <w:rsid w:val="00C770C3"/>
    <w:rsid w:val="00C80350"/>
    <w:rsid w:val="00C9712A"/>
    <w:rsid w:val="00CA7A18"/>
    <w:rsid w:val="00CB4E65"/>
    <w:rsid w:val="00CB65BF"/>
    <w:rsid w:val="00CB73EF"/>
    <w:rsid w:val="00CE4A2D"/>
    <w:rsid w:val="00CF4DE6"/>
    <w:rsid w:val="00D17214"/>
    <w:rsid w:val="00D272EE"/>
    <w:rsid w:val="00D274BC"/>
    <w:rsid w:val="00D336AB"/>
    <w:rsid w:val="00D3598D"/>
    <w:rsid w:val="00D364CF"/>
    <w:rsid w:val="00D46F1D"/>
    <w:rsid w:val="00D50220"/>
    <w:rsid w:val="00D55BDC"/>
    <w:rsid w:val="00D5720C"/>
    <w:rsid w:val="00D60F6A"/>
    <w:rsid w:val="00D64BCC"/>
    <w:rsid w:val="00D66F7A"/>
    <w:rsid w:val="00D80467"/>
    <w:rsid w:val="00DA0CED"/>
    <w:rsid w:val="00DA42E5"/>
    <w:rsid w:val="00DA542E"/>
    <w:rsid w:val="00DB02C8"/>
    <w:rsid w:val="00DB27DE"/>
    <w:rsid w:val="00DC273F"/>
    <w:rsid w:val="00DC2E8E"/>
    <w:rsid w:val="00DD3A5A"/>
    <w:rsid w:val="00DE41EE"/>
    <w:rsid w:val="00DE4A6B"/>
    <w:rsid w:val="00DE4E0B"/>
    <w:rsid w:val="00DF76A5"/>
    <w:rsid w:val="00E03F66"/>
    <w:rsid w:val="00E07D11"/>
    <w:rsid w:val="00E109E8"/>
    <w:rsid w:val="00E32687"/>
    <w:rsid w:val="00E42F57"/>
    <w:rsid w:val="00E43342"/>
    <w:rsid w:val="00E462D9"/>
    <w:rsid w:val="00E5242E"/>
    <w:rsid w:val="00E62540"/>
    <w:rsid w:val="00E626CB"/>
    <w:rsid w:val="00E64CC5"/>
    <w:rsid w:val="00E70252"/>
    <w:rsid w:val="00E70F79"/>
    <w:rsid w:val="00E80AD0"/>
    <w:rsid w:val="00E8762D"/>
    <w:rsid w:val="00E90ADF"/>
    <w:rsid w:val="00EA6043"/>
    <w:rsid w:val="00EB4315"/>
    <w:rsid w:val="00ED4201"/>
    <w:rsid w:val="00EE6AD2"/>
    <w:rsid w:val="00F026AB"/>
    <w:rsid w:val="00F06349"/>
    <w:rsid w:val="00F13E2B"/>
    <w:rsid w:val="00F22031"/>
    <w:rsid w:val="00F27733"/>
    <w:rsid w:val="00F27E62"/>
    <w:rsid w:val="00F374DA"/>
    <w:rsid w:val="00F439CD"/>
    <w:rsid w:val="00F5098D"/>
    <w:rsid w:val="00F5388D"/>
    <w:rsid w:val="00F64D57"/>
    <w:rsid w:val="00F65D01"/>
    <w:rsid w:val="00F703DB"/>
    <w:rsid w:val="00F75C1E"/>
    <w:rsid w:val="00F80D27"/>
    <w:rsid w:val="00F860B0"/>
    <w:rsid w:val="00F90766"/>
    <w:rsid w:val="00FA3159"/>
    <w:rsid w:val="00FB537D"/>
    <w:rsid w:val="00FB6FEA"/>
    <w:rsid w:val="00FC07D2"/>
    <w:rsid w:val="00FC3B60"/>
    <w:rsid w:val="00FD7627"/>
    <w:rsid w:val="00FE4D08"/>
    <w:rsid w:val="00FF0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7E6B93F5-DFCC-483E-8BBE-34602E7F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839"/>
    <w:rPr>
      <w:lang w:val="en-US" w:eastAsia="en-US"/>
    </w:rPr>
  </w:style>
  <w:style w:type="paragraph" w:styleId="Heading3">
    <w:name w:val="heading 3"/>
    <w:basedOn w:val="Normal"/>
    <w:next w:val="Normal"/>
    <w:link w:val="Heading3Char"/>
    <w:semiHidden/>
    <w:unhideWhenUsed/>
    <w:qFormat/>
    <w:rsid w:val="002B56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0A2839"/>
    <w:pPr>
      <w:keepNext/>
      <w:outlineLvl w:val="3"/>
    </w:pPr>
    <w:rPr>
      <w:b/>
      <w:bCs/>
    </w:rPr>
  </w:style>
  <w:style w:type="paragraph" w:styleId="Heading5">
    <w:name w:val="heading 5"/>
    <w:basedOn w:val="Normal"/>
    <w:next w:val="Normal"/>
    <w:qFormat/>
    <w:rsid w:val="000A2839"/>
    <w:pPr>
      <w:keepNext/>
      <w:spacing w:before="60"/>
      <w:ind w:left="1701" w:hanging="1701"/>
      <w:outlineLvl w:val="4"/>
    </w:pPr>
    <w:rPr>
      <w:sz w:val="24"/>
    </w:rPr>
  </w:style>
  <w:style w:type="paragraph" w:styleId="Heading6">
    <w:name w:val="heading 6"/>
    <w:basedOn w:val="Normal"/>
    <w:next w:val="Normal"/>
    <w:qFormat/>
    <w:rsid w:val="000A2839"/>
    <w:pPr>
      <w:keepNext/>
      <w:ind w:left="1701" w:hanging="1701"/>
      <w:jc w:val="both"/>
      <w:outlineLvl w:val="5"/>
    </w:pPr>
    <w:rPr>
      <w:b/>
      <w:sz w:val="24"/>
    </w:rPr>
  </w:style>
  <w:style w:type="paragraph" w:styleId="Heading7">
    <w:name w:val="heading 7"/>
    <w:basedOn w:val="Normal"/>
    <w:next w:val="Normal"/>
    <w:qFormat/>
    <w:rsid w:val="000A2839"/>
    <w:pPr>
      <w:keepNext/>
      <w:jc w:val="both"/>
      <w:outlineLvl w:val="6"/>
    </w:pPr>
    <w:rPr>
      <w:b/>
      <w:sz w:val="24"/>
    </w:rPr>
  </w:style>
  <w:style w:type="paragraph" w:styleId="Heading8">
    <w:name w:val="heading 8"/>
    <w:basedOn w:val="Normal"/>
    <w:next w:val="Normal"/>
    <w:qFormat/>
    <w:rsid w:val="000A2839"/>
    <w:pPr>
      <w:keepNext/>
      <w:ind w:left="1559" w:hanging="1559"/>
      <w:jc w:val="both"/>
      <w:outlineLvl w:val="7"/>
    </w:pPr>
    <w:rPr>
      <w:b/>
      <w:sz w:val="24"/>
    </w:rPr>
  </w:style>
  <w:style w:type="paragraph" w:styleId="Heading9">
    <w:name w:val="heading 9"/>
    <w:basedOn w:val="Normal"/>
    <w:next w:val="Normal"/>
    <w:qFormat/>
    <w:rsid w:val="000A2839"/>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2839"/>
    <w:pPr>
      <w:spacing w:before="60"/>
      <w:ind w:left="1418" w:hanging="1418"/>
    </w:pPr>
  </w:style>
  <w:style w:type="paragraph" w:styleId="BodyText">
    <w:name w:val="Body Text"/>
    <w:basedOn w:val="Normal"/>
    <w:rsid w:val="000A2839"/>
    <w:pPr>
      <w:jc w:val="both"/>
    </w:pPr>
    <w:rPr>
      <w:sz w:val="24"/>
    </w:rPr>
  </w:style>
  <w:style w:type="paragraph" w:customStyle="1" w:styleId="BodyBullet">
    <w:name w:val="BodyBullet"/>
    <w:basedOn w:val="Normal"/>
    <w:rsid w:val="007A58C1"/>
    <w:pPr>
      <w:numPr>
        <w:numId w:val="5"/>
      </w:numPr>
      <w:spacing w:after="120"/>
    </w:pPr>
    <w:rPr>
      <w:rFonts w:ascii="Arial" w:hAnsi="Arial"/>
      <w:sz w:val="22"/>
      <w:szCs w:val="24"/>
      <w:lang w:val="en-AU" w:eastAsia="en-AU"/>
    </w:rPr>
  </w:style>
  <w:style w:type="paragraph" w:styleId="BalloonText">
    <w:name w:val="Balloon Text"/>
    <w:basedOn w:val="Normal"/>
    <w:link w:val="BalloonTextChar"/>
    <w:rsid w:val="00897392"/>
    <w:rPr>
      <w:rFonts w:ascii="Tahoma" w:hAnsi="Tahoma" w:cs="Tahoma"/>
      <w:sz w:val="16"/>
      <w:szCs w:val="16"/>
    </w:rPr>
  </w:style>
  <w:style w:type="character" w:customStyle="1" w:styleId="BalloonTextChar">
    <w:name w:val="Balloon Text Char"/>
    <w:basedOn w:val="DefaultParagraphFont"/>
    <w:link w:val="BalloonText"/>
    <w:rsid w:val="00897392"/>
    <w:rPr>
      <w:rFonts w:ascii="Tahoma" w:hAnsi="Tahoma" w:cs="Tahoma"/>
      <w:sz w:val="16"/>
      <w:szCs w:val="16"/>
      <w:lang w:val="en-US" w:eastAsia="en-US"/>
    </w:rPr>
  </w:style>
  <w:style w:type="character" w:styleId="Hyperlink">
    <w:name w:val="Hyperlink"/>
    <w:basedOn w:val="DefaultParagraphFont"/>
    <w:rsid w:val="005D79AC"/>
    <w:rPr>
      <w:color w:val="0000FF" w:themeColor="hyperlink"/>
      <w:u w:val="single"/>
    </w:rPr>
  </w:style>
  <w:style w:type="paragraph" w:styleId="ListParagraph">
    <w:name w:val="List Paragraph"/>
    <w:basedOn w:val="Normal"/>
    <w:uiPriority w:val="34"/>
    <w:qFormat/>
    <w:rsid w:val="0068490A"/>
    <w:pPr>
      <w:ind w:left="720"/>
      <w:contextualSpacing/>
    </w:pPr>
    <w:rPr>
      <w:rFonts w:ascii="New York" w:hAnsi="New York"/>
      <w:sz w:val="24"/>
    </w:rPr>
  </w:style>
  <w:style w:type="character" w:styleId="FollowedHyperlink">
    <w:name w:val="FollowedHyperlink"/>
    <w:basedOn w:val="DefaultParagraphFont"/>
    <w:rsid w:val="00F5098D"/>
    <w:rPr>
      <w:color w:val="800080" w:themeColor="followedHyperlink"/>
      <w:u w:val="single"/>
    </w:rPr>
  </w:style>
  <w:style w:type="character" w:customStyle="1" w:styleId="Heading3Char">
    <w:name w:val="Heading 3 Char"/>
    <w:basedOn w:val="DefaultParagraphFont"/>
    <w:link w:val="Heading3"/>
    <w:semiHidden/>
    <w:rsid w:val="002B5658"/>
    <w:rPr>
      <w:rFonts w:asciiTheme="majorHAnsi" w:eastAsiaTheme="majorEastAsia" w:hAnsiTheme="majorHAnsi" w:cstheme="majorBidi"/>
      <w:b/>
      <w:bCs/>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804311">
      <w:bodyDiv w:val="1"/>
      <w:marLeft w:val="0"/>
      <w:marRight w:val="0"/>
      <w:marTop w:val="0"/>
      <w:marBottom w:val="0"/>
      <w:divBdr>
        <w:top w:val="none" w:sz="0" w:space="0" w:color="auto"/>
        <w:left w:val="none" w:sz="0" w:space="0" w:color="auto"/>
        <w:bottom w:val="none" w:sz="0" w:space="0" w:color="auto"/>
        <w:right w:val="none" w:sz="0" w:space="0" w:color="auto"/>
      </w:divBdr>
    </w:div>
    <w:div w:id="15003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m.au/citations?user=oP-jgdkAAAAJ&amp;hl=en" TargetMode="External"/><Relationship Id="rId13" Type="http://schemas.openxmlformats.org/officeDocument/2006/relationships/hyperlink" Target="http://dx.doi.org/10.1623/hysj.51.4.613" TargetMode="External"/><Relationship Id="rId18" Type="http://schemas.openxmlformats.org/officeDocument/2006/relationships/hyperlink" Target="http://dx.doi.org/10.1038/nature16065" TargetMode="External"/><Relationship Id="rId3" Type="http://schemas.openxmlformats.org/officeDocument/2006/relationships/settings" Target="settings.xml"/><Relationship Id="rId7" Type="http://schemas.openxmlformats.org/officeDocument/2006/relationships/hyperlink" Target="http://people.csiro.au/C/F/Francis-Chiew" TargetMode="External"/><Relationship Id="rId12" Type="http://schemas.openxmlformats.org/officeDocument/2006/relationships/hyperlink" Target="http://dx.doi.org/10.1080/02626660209492950" TargetMode="External"/><Relationship Id="rId17" Type="http://schemas.openxmlformats.org/officeDocument/2006/relationships/hyperlink" Target="http://dx.doi.org/10.1029/2008WR007355" TargetMode="External"/><Relationship Id="rId2" Type="http://schemas.openxmlformats.org/officeDocument/2006/relationships/styles" Target="styles.xml"/><Relationship Id="rId16" Type="http://schemas.openxmlformats.org/officeDocument/2006/relationships/hyperlink" Target="http://dx.doi.org/10.1175/2009JHM1061.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x.doi.org/10.1016/S0022-1694(97)00121-2" TargetMode="External"/><Relationship Id="rId5" Type="http://schemas.openxmlformats.org/officeDocument/2006/relationships/hyperlink" Target="mailto:francis.chiew@csiro.au" TargetMode="External"/><Relationship Id="rId15" Type="http://schemas.openxmlformats.org/officeDocument/2006/relationships/hyperlink" Target="http://dx.doi.org/10.1029/2003WR002710" TargetMode="External"/><Relationship Id="rId10" Type="http://schemas.openxmlformats.org/officeDocument/2006/relationships/hyperlink" Target="http://dx.doi.org/10.1029/2008WR00733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searcherid.com/rid/A-9743-2011" TargetMode="External"/><Relationship Id="rId14" Type="http://schemas.openxmlformats.org/officeDocument/2006/relationships/hyperlink" Target="http://dx.doi.org/10.1007/s00477-013-075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Melbourne</Company>
  <LinksUpToDate>false</LinksUpToDate>
  <CharactersWithSpaces>13530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Francis Chiew</dc:creator>
  <cp:keywords/>
  <dc:description/>
  <cp:lastModifiedBy>Chiew, Francis (L&amp;W, Black Mountain)</cp:lastModifiedBy>
  <cp:revision>30</cp:revision>
  <cp:lastPrinted>2008-08-04T23:13:00Z</cp:lastPrinted>
  <dcterms:created xsi:type="dcterms:W3CDTF">2017-02-24T03:23:00Z</dcterms:created>
  <dcterms:modified xsi:type="dcterms:W3CDTF">2018-03-01T04:14:00Z</dcterms:modified>
</cp:coreProperties>
</file>