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4740" w14:textId="687650C7" w:rsidR="00D1326C" w:rsidRPr="00D16730" w:rsidRDefault="00D16730" w:rsidP="00D16730">
      <w:pPr>
        <w:rPr>
          <w:rFonts w:asciiTheme="minorHAnsi" w:hAnsiTheme="minorHAnsi"/>
          <w:b/>
          <w:sz w:val="20"/>
          <w:szCs w:val="20"/>
        </w:rPr>
      </w:pPr>
      <w:r w:rsidRPr="00D16730">
        <w:rPr>
          <w:rFonts w:asciiTheme="minorHAnsi" w:hAnsiTheme="minorHAnsi" w:cs="Arial"/>
          <w:b/>
          <w:sz w:val="20"/>
          <w:szCs w:val="20"/>
        </w:rPr>
        <w:t xml:space="preserve">John Keesing </w:t>
      </w:r>
      <w:r w:rsidR="00D1326C" w:rsidRPr="00D16730">
        <w:rPr>
          <w:rFonts w:asciiTheme="minorHAnsi" w:hAnsiTheme="minorHAnsi"/>
          <w:b/>
          <w:sz w:val="20"/>
          <w:szCs w:val="20"/>
        </w:rPr>
        <w:t>Publication list</w:t>
      </w:r>
    </w:p>
    <w:p w14:paraId="1E05CC8B" w14:textId="77777777" w:rsidR="00D16730" w:rsidRDefault="00D16730" w:rsidP="00D16730">
      <w:pPr>
        <w:rPr>
          <w:rFonts w:asciiTheme="minorHAnsi" w:hAnsiTheme="minorHAnsi"/>
          <w:sz w:val="20"/>
          <w:szCs w:val="20"/>
        </w:rPr>
      </w:pPr>
    </w:p>
    <w:p w14:paraId="44DE5680" w14:textId="77777777" w:rsidR="00BE53E7" w:rsidRDefault="00BE53E7" w:rsidP="00BE53E7">
      <w:pPr>
        <w:autoSpaceDE w:val="0"/>
        <w:autoSpaceDN w:val="0"/>
        <w:ind w:left="459" w:hanging="459"/>
        <w:rPr>
          <w:rFonts w:ascii="Calibri" w:hAnsi="Calibri" w:cs="Calibri"/>
          <w:sz w:val="20"/>
          <w:szCs w:val="20"/>
        </w:rPr>
      </w:pPr>
      <w:bookmarkStart w:id="0" w:name="_Hlk16501651"/>
      <w:bookmarkStart w:id="1" w:name="_Hlk16501313"/>
      <w:r>
        <w:rPr>
          <w:rFonts w:ascii="Calibri" w:hAnsi="Calibri" w:cs="Calibri"/>
          <w:sz w:val="20"/>
          <w:szCs w:val="20"/>
        </w:rPr>
        <w:t xml:space="preserve">Keesing, J.K., Barnes, P., Ingram, B., Gershwin, L.-A., Liu, D. and Slawinski, D. (in press) Sightings, strandings and Irukandji Syndrome caused by </w:t>
      </w:r>
      <w:proofErr w:type="spellStart"/>
      <w:r>
        <w:rPr>
          <w:rFonts w:ascii="Calibri" w:hAnsi="Calibri" w:cs="Calibri"/>
          <w:sz w:val="20"/>
          <w:szCs w:val="20"/>
        </w:rPr>
        <w:t>envenomations</w:t>
      </w:r>
      <w:proofErr w:type="spellEnd"/>
      <w:r>
        <w:rPr>
          <w:rFonts w:ascii="Calibri" w:hAnsi="Calibri" w:cs="Calibri"/>
          <w:sz w:val="20"/>
          <w:szCs w:val="20"/>
        </w:rPr>
        <w:t xml:space="preserve"> of the large, rarely observed jellyfish; </w:t>
      </w:r>
      <w:proofErr w:type="spellStart"/>
      <w:r>
        <w:rPr>
          <w:rFonts w:ascii="Calibri" w:hAnsi="Calibri" w:cs="Calibri"/>
          <w:i/>
          <w:iCs/>
          <w:sz w:val="20"/>
          <w:szCs w:val="20"/>
        </w:rPr>
        <w:t>Keesingia</w:t>
      </w:r>
      <w:proofErr w:type="spellEnd"/>
      <w:r>
        <w:rPr>
          <w:rFonts w:ascii="Calibri" w:hAnsi="Calibri" w:cs="Calibri"/>
          <w:i/>
          <w:iCs/>
          <w:sz w:val="20"/>
          <w:szCs w:val="20"/>
        </w:rPr>
        <w:t xml:space="preserve"> </w:t>
      </w:r>
      <w:proofErr w:type="spellStart"/>
      <w:r>
        <w:rPr>
          <w:rFonts w:ascii="Calibri" w:hAnsi="Calibri" w:cs="Calibri"/>
          <w:i/>
          <w:iCs/>
          <w:sz w:val="20"/>
          <w:szCs w:val="20"/>
        </w:rPr>
        <w:t>gigas</w:t>
      </w:r>
      <w:proofErr w:type="spellEnd"/>
      <w:r>
        <w:rPr>
          <w:rFonts w:ascii="Calibri" w:hAnsi="Calibri" w:cs="Calibri"/>
          <w:sz w:val="20"/>
          <w:szCs w:val="20"/>
        </w:rPr>
        <w:t xml:space="preserve"> Gershwin, 2014 (Cnidaria: </w:t>
      </w:r>
      <w:proofErr w:type="spellStart"/>
      <w:r>
        <w:rPr>
          <w:rFonts w:ascii="Calibri" w:hAnsi="Calibri" w:cs="Calibri"/>
          <w:sz w:val="20"/>
          <w:szCs w:val="20"/>
        </w:rPr>
        <w:t>Cubozoa</w:t>
      </w:r>
      <w:proofErr w:type="spellEnd"/>
      <w:r>
        <w:rPr>
          <w:rFonts w:ascii="Calibri" w:hAnsi="Calibri" w:cs="Calibri"/>
          <w:sz w:val="20"/>
          <w:szCs w:val="20"/>
        </w:rPr>
        <w:t xml:space="preserve">: </w:t>
      </w:r>
      <w:proofErr w:type="spellStart"/>
      <w:r>
        <w:rPr>
          <w:rFonts w:ascii="Calibri" w:hAnsi="Calibri" w:cs="Calibri"/>
          <w:sz w:val="20"/>
          <w:szCs w:val="20"/>
        </w:rPr>
        <w:t>Carybdeida</w:t>
      </w:r>
      <w:proofErr w:type="spellEnd"/>
      <w:r>
        <w:rPr>
          <w:rFonts w:ascii="Calibri" w:hAnsi="Calibri" w:cs="Calibri"/>
          <w:sz w:val="20"/>
          <w:szCs w:val="20"/>
        </w:rPr>
        <w:t xml:space="preserve">: </w:t>
      </w:r>
      <w:proofErr w:type="spellStart"/>
      <w:r>
        <w:rPr>
          <w:rFonts w:ascii="Calibri" w:hAnsi="Calibri" w:cs="Calibri"/>
          <w:sz w:val="20"/>
          <w:szCs w:val="20"/>
        </w:rPr>
        <w:t>Alatinidae</w:t>
      </w:r>
      <w:proofErr w:type="spellEnd"/>
      <w:r>
        <w:rPr>
          <w:rFonts w:ascii="Calibri" w:hAnsi="Calibri" w:cs="Calibri"/>
          <w:sz w:val="20"/>
          <w:szCs w:val="20"/>
        </w:rPr>
        <w:t xml:space="preserve">) in north-western Australia. </w:t>
      </w:r>
      <w:r>
        <w:rPr>
          <w:rFonts w:ascii="Calibri" w:hAnsi="Calibri" w:cs="Calibri"/>
          <w:i/>
          <w:iCs/>
          <w:sz w:val="20"/>
          <w:szCs w:val="20"/>
        </w:rPr>
        <w:t>Plankton and Benthos Research</w:t>
      </w:r>
      <w:r>
        <w:rPr>
          <w:rFonts w:ascii="Calibri" w:hAnsi="Calibri" w:cs="Calibri"/>
          <w:sz w:val="20"/>
          <w:szCs w:val="20"/>
        </w:rPr>
        <w:t>. 15(2):1-12.</w:t>
      </w:r>
    </w:p>
    <w:p w14:paraId="1BC2C5E6" w14:textId="77777777" w:rsidR="009D4C2E" w:rsidRPr="009D4C2E" w:rsidRDefault="009D4C2E" w:rsidP="009D4C2E">
      <w:pPr>
        <w:autoSpaceDE w:val="0"/>
        <w:autoSpaceDN w:val="0"/>
        <w:adjustRightInd w:val="0"/>
        <w:ind w:left="459" w:hanging="459"/>
        <w:rPr>
          <w:rFonts w:asciiTheme="minorHAnsi" w:hAnsiTheme="minorHAnsi" w:cstheme="minorHAnsi"/>
          <w:bCs/>
          <w:sz w:val="20"/>
        </w:rPr>
      </w:pPr>
      <w:bookmarkStart w:id="2" w:name="_GoBack"/>
      <w:bookmarkEnd w:id="2"/>
      <w:r w:rsidRPr="009D4C2E">
        <w:rPr>
          <w:rFonts w:asciiTheme="minorHAnsi" w:hAnsiTheme="minorHAnsi" w:cstheme="minorHAnsi"/>
          <w:bCs/>
          <w:sz w:val="20"/>
        </w:rPr>
        <w:t>Keesing, J.K., 2020. Peronella. In Lawrence, J.M. (Ed.) Developments in Aquaculture and Fisheries Science (Vol. 43, pp. 333-336). Elsevier.</w:t>
      </w:r>
    </w:p>
    <w:p w14:paraId="1A2EC912" w14:textId="032027D7" w:rsidR="009D4C2E" w:rsidRPr="009D4C2E" w:rsidRDefault="009D4C2E" w:rsidP="009D4C2E">
      <w:pPr>
        <w:autoSpaceDE w:val="0"/>
        <w:autoSpaceDN w:val="0"/>
        <w:adjustRightInd w:val="0"/>
        <w:ind w:left="459" w:hanging="459"/>
        <w:rPr>
          <w:rFonts w:asciiTheme="minorHAnsi" w:hAnsiTheme="minorHAnsi" w:cstheme="minorHAnsi"/>
          <w:bCs/>
          <w:sz w:val="20"/>
        </w:rPr>
      </w:pPr>
      <w:r w:rsidRPr="009D4C2E">
        <w:rPr>
          <w:rFonts w:asciiTheme="minorHAnsi" w:hAnsiTheme="minorHAnsi" w:cstheme="minorHAnsi"/>
          <w:bCs/>
          <w:sz w:val="20"/>
        </w:rPr>
        <w:t xml:space="preserve">Keesing, J.K., 2020. Heliocidaris erythrogramma. </w:t>
      </w:r>
      <w:proofErr w:type="gramStart"/>
      <w:r w:rsidRPr="009D4C2E">
        <w:rPr>
          <w:rFonts w:asciiTheme="minorHAnsi" w:hAnsiTheme="minorHAnsi" w:cstheme="minorHAnsi"/>
          <w:bCs/>
          <w:sz w:val="20"/>
        </w:rPr>
        <w:t>In .</w:t>
      </w:r>
      <w:proofErr w:type="gramEnd"/>
      <w:r w:rsidRPr="009D4C2E">
        <w:rPr>
          <w:rFonts w:asciiTheme="minorHAnsi" w:hAnsiTheme="minorHAnsi" w:cstheme="minorHAnsi"/>
          <w:bCs/>
          <w:sz w:val="20"/>
        </w:rPr>
        <w:t xml:space="preserve"> In Lawrence, J.M. (Ed.) Developments in Aquaculture and Fisheries Science (Vol. 43, pp. 537-552). Elsevier.</w:t>
      </w:r>
    </w:p>
    <w:p w14:paraId="0C04FF6D" w14:textId="2A7D127C" w:rsidR="00BE7C6B" w:rsidRDefault="00BE7C6B" w:rsidP="006C5595">
      <w:pPr>
        <w:autoSpaceDE w:val="0"/>
        <w:autoSpaceDN w:val="0"/>
        <w:adjustRightInd w:val="0"/>
        <w:ind w:left="459" w:hanging="459"/>
        <w:rPr>
          <w:rFonts w:asciiTheme="minorHAnsi" w:hAnsiTheme="minorHAnsi" w:cstheme="minorHAnsi"/>
          <w:bCs/>
          <w:sz w:val="20"/>
        </w:rPr>
      </w:pPr>
      <w:r w:rsidRPr="00BE7C6B">
        <w:rPr>
          <w:rFonts w:asciiTheme="minorHAnsi" w:hAnsiTheme="minorHAnsi" w:cstheme="minorHAnsi"/>
          <w:bCs/>
          <w:sz w:val="20"/>
        </w:rPr>
        <w:t>Yuan, Z., Liu, D., Masque, P., Zhao, M., Song, X. and Keesing, J.K.</w:t>
      </w:r>
      <w:r>
        <w:rPr>
          <w:rFonts w:asciiTheme="minorHAnsi" w:hAnsiTheme="minorHAnsi" w:cstheme="minorHAnsi"/>
          <w:bCs/>
          <w:sz w:val="20"/>
        </w:rPr>
        <w:t xml:space="preserve"> (in press).</w:t>
      </w:r>
      <w:r w:rsidRPr="00BE7C6B">
        <w:rPr>
          <w:rFonts w:asciiTheme="minorHAnsi" w:hAnsiTheme="minorHAnsi" w:cstheme="minorHAnsi"/>
          <w:bCs/>
          <w:sz w:val="20"/>
        </w:rPr>
        <w:t xml:space="preserve"> Phytoplankton responses to climate‐induced warming and inter‐decadal oscillation in north‐western Australia. </w:t>
      </w:r>
      <w:r w:rsidRPr="00BE7C6B">
        <w:rPr>
          <w:rFonts w:asciiTheme="minorHAnsi" w:hAnsiTheme="minorHAnsi" w:cstheme="minorHAnsi"/>
          <w:bCs/>
          <w:i/>
          <w:iCs/>
          <w:sz w:val="20"/>
        </w:rPr>
        <w:t>Paleoceanography and Paleoclimatology,</w:t>
      </w:r>
      <w:r w:rsidRPr="00BE7C6B">
        <w:rPr>
          <w:rFonts w:asciiTheme="minorHAnsi" w:hAnsiTheme="minorHAnsi" w:cstheme="minorHAnsi"/>
          <w:bCs/>
          <w:sz w:val="20"/>
        </w:rPr>
        <w:t xml:space="preserve"> </w:t>
      </w:r>
      <w:proofErr w:type="gramStart"/>
      <w:r w:rsidRPr="00BE7C6B">
        <w:rPr>
          <w:rFonts w:asciiTheme="minorHAnsi" w:hAnsiTheme="minorHAnsi" w:cstheme="minorHAnsi"/>
          <w:bCs/>
          <w:sz w:val="20"/>
        </w:rPr>
        <w:t>p.e</w:t>
      </w:r>
      <w:proofErr w:type="gramEnd"/>
      <w:r w:rsidRPr="00BE7C6B">
        <w:rPr>
          <w:rFonts w:asciiTheme="minorHAnsi" w:hAnsiTheme="minorHAnsi" w:cstheme="minorHAnsi"/>
          <w:bCs/>
          <w:sz w:val="20"/>
        </w:rPr>
        <w:t>2019PA003712.</w:t>
      </w:r>
      <w:r w:rsidRPr="006C5595">
        <w:rPr>
          <w:rFonts w:asciiTheme="minorHAnsi" w:hAnsiTheme="minorHAnsi" w:cstheme="minorHAnsi"/>
          <w:bCs/>
          <w:sz w:val="20"/>
        </w:rPr>
        <w:t xml:space="preserve"> </w:t>
      </w:r>
    </w:p>
    <w:p w14:paraId="7A1704B0" w14:textId="368E4BF6" w:rsidR="006C5595" w:rsidRPr="00BE7C6B" w:rsidRDefault="006C5595" w:rsidP="006C5595">
      <w:pPr>
        <w:autoSpaceDE w:val="0"/>
        <w:autoSpaceDN w:val="0"/>
        <w:adjustRightInd w:val="0"/>
        <w:ind w:left="459" w:hanging="459"/>
        <w:rPr>
          <w:rFonts w:asciiTheme="minorHAnsi" w:hAnsiTheme="minorHAnsi" w:cstheme="minorHAnsi"/>
          <w:bCs/>
          <w:i/>
          <w:iCs/>
          <w:sz w:val="20"/>
        </w:rPr>
      </w:pPr>
      <w:r w:rsidRPr="006C5595">
        <w:rPr>
          <w:rFonts w:asciiTheme="minorHAnsi" w:hAnsiTheme="minorHAnsi" w:cstheme="minorHAnsi"/>
          <w:bCs/>
          <w:sz w:val="20"/>
        </w:rPr>
        <w:t>Bessey, C., Jarmon, S., Berry, O., Olsen, O., Bunce, M., Simpson, T., Power, M., McLaughlin, J., Edgar, G. and Keesing, J. (in press)</w:t>
      </w:r>
      <w:r w:rsidR="00BE7C6B">
        <w:rPr>
          <w:rFonts w:asciiTheme="minorHAnsi" w:hAnsiTheme="minorHAnsi" w:cstheme="minorHAnsi"/>
          <w:bCs/>
          <w:sz w:val="20"/>
        </w:rPr>
        <w:t xml:space="preserve">. </w:t>
      </w:r>
      <w:proofErr w:type="spellStart"/>
      <w:r w:rsidRPr="006C5595">
        <w:rPr>
          <w:rFonts w:asciiTheme="minorHAnsi" w:hAnsiTheme="minorHAnsi" w:cstheme="minorHAnsi"/>
          <w:bCs/>
          <w:sz w:val="20"/>
        </w:rPr>
        <w:t>Maximising</w:t>
      </w:r>
      <w:proofErr w:type="spellEnd"/>
      <w:r w:rsidRPr="006C5595">
        <w:rPr>
          <w:rFonts w:asciiTheme="minorHAnsi" w:hAnsiTheme="minorHAnsi" w:cstheme="minorHAnsi"/>
          <w:bCs/>
          <w:sz w:val="20"/>
        </w:rPr>
        <w:t xml:space="preserve"> fish detection with eDNA metabarcoding. </w:t>
      </w:r>
      <w:r w:rsidRPr="00BE7C6B">
        <w:rPr>
          <w:rFonts w:asciiTheme="minorHAnsi" w:hAnsiTheme="minorHAnsi" w:cstheme="minorHAnsi"/>
          <w:bCs/>
          <w:i/>
          <w:iCs/>
          <w:sz w:val="20"/>
        </w:rPr>
        <w:t>Environmental DNA.</w:t>
      </w:r>
    </w:p>
    <w:p w14:paraId="18FEB172" w14:textId="002A9574" w:rsidR="007D34BF" w:rsidRDefault="007D34BF" w:rsidP="004D191E">
      <w:pPr>
        <w:autoSpaceDE w:val="0"/>
        <w:autoSpaceDN w:val="0"/>
        <w:adjustRightInd w:val="0"/>
        <w:ind w:left="459" w:hanging="459"/>
        <w:rPr>
          <w:rFonts w:asciiTheme="minorHAnsi" w:hAnsiTheme="minorHAnsi" w:cstheme="minorHAnsi"/>
          <w:bCs/>
          <w:sz w:val="20"/>
        </w:rPr>
      </w:pPr>
      <w:r w:rsidRPr="007D34BF">
        <w:rPr>
          <w:rFonts w:asciiTheme="minorHAnsi" w:hAnsiTheme="minorHAnsi" w:cstheme="minorHAnsi"/>
          <w:bCs/>
          <w:sz w:val="20"/>
        </w:rPr>
        <w:t>Keesing, J.K. (</w:t>
      </w:r>
      <w:r w:rsidR="00EC7BD7">
        <w:rPr>
          <w:rFonts w:asciiTheme="minorHAnsi" w:hAnsiTheme="minorHAnsi" w:cstheme="minorHAnsi"/>
          <w:bCs/>
          <w:sz w:val="20"/>
        </w:rPr>
        <w:t>2020</w:t>
      </w:r>
      <w:r w:rsidRPr="007D34BF">
        <w:rPr>
          <w:rFonts w:asciiTheme="minorHAnsi" w:hAnsiTheme="minorHAnsi" w:cstheme="minorHAnsi"/>
          <w:bCs/>
          <w:sz w:val="20"/>
        </w:rPr>
        <w:t xml:space="preserve">). </w:t>
      </w:r>
      <w:r w:rsidRPr="007D34BF">
        <w:rPr>
          <w:rFonts w:asciiTheme="minorHAnsi" w:hAnsiTheme="minorHAnsi" w:cstheme="minorHAnsi"/>
          <w:bCs/>
          <w:i/>
          <w:sz w:val="20"/>
        </w:rPr>
        <w:t>Heliocidaris erythrogramma</w:t>
      </w:r>
      <w:r w:rsidRPr="007D34BF">
        <w:rPr>
          <w:rFonts w:asciiTheme="minorHAnsi" w:hAnsiTheme="minorHAnsi" w:cstheme="minorHAnsi"/>
          <w:bCs/>
          <w:sz w:val="20"/>
        </w:rPr>
        <w:t>. In: J.M. Lawrence (ed.) Sea Urchins: Biology and Ecology. (Fourth Edition). Elsevier.</w:t>
      </w:r>
    </w:p>
    <w:p w14:paraId="0388EC90" w14:textId="0032A9D2" w:rsidR="007D34BF" w:rsidRPr="007D34BF" w:rsidRDefault="007D34BF" w:rsidP="004D191E">
      <w:pPr>
        <w:autoSpaceDE w:val="0"/>
        <w:autoSpaceDN w:val="0"/>
        <w:adjustRightInd w:val="0"/>
        <w:ind w:left="459" w:hanging="459"/>
        <w:rPr>
          <w:rFonts w:asciiTheme="minorHAnsi" w:hAnsiTheme="minorHAnsi" w:cstheme="minorHAnsi"/>
          <w:bCs/>
          <w:sz w:val="20"/>
        </w:rPr>
      </w:pPr>
      <w:r w:rsidRPr="007D34BF">
        <w:rPr>
          <w:rFonts w:asciiTheme="minorHAnsi" w:hAnsiTheme="minorHAnsi" w:cstheme="minorHAnsi"/>
          <w:bCs/>
          <w:sz w:val="20"/>
        </w:rPr>
        <w:t>Keesing, J.K. (</w:t>
      </w:r>
      <w:r w:rsidR="00EC7BD7">
        <w:rPr>
          <w:rFonts w:asciiTheme="minorHAnsi" w:hAnsiTheme="minorHAnsi" w:cstheme="minorHAnsi"/>
          <w:bCs/>
          <w:sz w:val="20"/>
        </w:rPr>
        <w:t>2020</w:t>
      </w:r>
      <w:r w:rsidRPr="007D34BF">
        <w:rPr>
          <w:rFonts w:asciiTheme="minorHAnsi" w:hAnsiTheme="minorHAnsi" w:cstheme="minorHAnsi"/>
          <w:bCs/>
          <w:sz w:val="20"/>
        </w:rPr>
        <w:t xml:space="preserve">). </w:t>
      </w:r>
      <w:r>
        <w:rPr>
          <w:rFonts w:asciiTheme="minorHAnsi" w:hAnsiTheme="minorHAnsi" w:cstheme="minorHAnsi"/>
          <w:bCs/>
          <w:i/>
          <w:sz w:val="20"/>
        </w:rPr>
        <w:t>Peronella</w:t>
      </w:r>
      <w:r w:rsidRPr="007D34BF">
        <w:rPr>
          <w:rFonts w:asciiTheme="minorHAnsi" w:hAnsiTheme="minorHAnsi" w:cstheme="minorHAnsi"/>
          <w:bCs/>
          <w:sz w:val="20"/>
        </w:rPr>
        <w:t>. In: J.M. Lawrence (ed.) Sea Urchins: Biology and Ecology. (Fourth Edition). Elsevier.</w:t>
      </w:r>
    </w:p>
    <w:bookmarkEnd w:id="0"/>
    <w:p w14:paraId="14FDF139" w14:textId="651230A4" w:rsidR="00CE55E0" w:rsidRPr="00E81FA1" w:rsidRDefault="00CE55E0" w:rsidP="00CE55E0">
      <w:pPr>
        <w:autoSpaceDE w:val="0"/>
        <w:autoSpaceDN w:val="0"/>
        <w:adjustRightInd w:val="0"/>
        <w:spacing w:before="120" w:after="40"/>
        <w:ind w:left="459" w:hanging="459"/>
        <w:rPr>
          <w:rFonts w:asciiTheme="minorHAnsi" w:hAnsiTheme="minorHAnsi" w:cstheme="minorHAnsi"/>
          <w:bCs/>
          <w:sz w:val="20"/>
          <w:szCs w:val="20"/>
        </w:rPr>
      </w:pPr>
      <w:r w:rsidRPr="00E81FA1">
        <w:rPr>
          <w:rFonts w:asciiTheme="minorHAnsi" w:hAnsiTheme="minorHAnsi" w:cstheme="minorHAnsi"/>
          <w:bCs/>
          <w:sz w:val="20"/>
        </w:rPr>
        <w:t>Keesing, J.K. (</w:t>
      </w:r>
      <w:r w:rsidR="00BE4517">
        <w:rPr>
          <w:rFonts w:asciiTheme="minorHAnsi" w:hAnsiTheme="minorHAnsi" w:cstheme="minorHAnsi"/>
          <w:bCs/>
          <w:sz w:val="20"/>
        </w:rPr>
        <w:t>2019</w:t>
      </w:r>
      <w:r w:rsidRPr="00E81FA1">
        <w:rPr>
          <w:rFonts w:asciiTheme="minorHAnsi" w:hAnsiTheme="minorHAnsi" w:cstheme="minorHAnsi"/>
          <w:bCs/>
          <w:sz w:val="20"/>
        </w:rPr>
        <w:t xml:space="preserve">). Asteroidea. </w:t>
      </w:r>
      <w:r w:rsidR="00BE4517">
        <w:rPr>
          <w:rFonts w:asciiTheme="minorHAnsi" w:hAnsiTheme="minorHAnsi" w:cstheme="minorHAnsi"/>
          <w:bCs/>
          <w:sz w:val="20"/>
        </w:rPr>
        <w:t>Pages 306-319 i</w:t>
      </w:r>
      <w:r w:rsidRPr="00E81FA1">
        <w:rPr>
          <w:rFonts w:asciiTheme="minorHAnsi" w:hAnsiTheme="minorHAnsi" w:cstheme="minorHAnsi"/>
          <w:bCs/>
          <w:sz w:val="20"/>
        </w:rPr>
        <w:t xml:space="preserve">n Edgar G.J. (ed). Tropical Marine Life of Australia. </w:t>
      </w:r>
      <w:r w:rsidR="00BE4517">
        <w:rPr>
          <w:rFonts w:asciiTheme="minorHAnsi" w:hAnsiTheme="minorHAnsi" w:cstheme="minorHAnsi"/>
          <w:bCs/>
          <w:sz w:val="20"/>
        </w:rPr>
        <w:t>New Holland Press, Sydney</w:t>
      </w:r>
      <w:r w:rsidRPr="00E81FA1">
        <w:rPr>
          <w:rFonts w:asciiTheme="minorHAnsi" w:hAnsiTheme="minorHAnsi" w:cstheme="minorHAnsi"/>
          <w:bCs/>
          <w:sz w:val="20"/>
        </w:rPr>
        <w:t>.</w:t>
      </w:r>
    </w:p>
    <w:p w14:paraId="6D1BD033" w14:textId="1AF14BDE" w:rsidR="00CE55E0" w:rsidRPr="00E81FA1" w:rsidRDefault="00CE55E0" w:rsidP="00CE55E0">
      <w:pPr>
        <w:autoSpaceDE w:val="0"/>
        <w:autoSpaceDN w:val="0"/>
        <w:adjustRightInd w:val="0"/>
        <w:spacing w:before="40" w:after="40"/>
        <w:ind w:left="459" w:hanging="459"/>
        <w:rPr>
          <w:rFonts w:asciiTheme="minorHAnsi" w:hAnsiTheme="minorHAnsi" w:cstheme="minorHAnsi"/>
          <w:bCs/>
          <w:sz w:val="20"/>
        </w:rPr>
      </w:pPr>
      <w:r w:rsidRPr="00E81FA1">
        <w:rPr>
          <w:rFonts w:asciiTheme="minorHAnsi" w:hAnsiTheme="minorHAnsi" w:cstheme="minorHAnsi"/>
          <w:bCs/>
          <w:sz w:val="20"/>
        </w:rPr>
        <w:t>Keesing, J.K. (</w:t>
      </w:r>
      <w:r w:rsidR="00BE4517">
        <w:rPr>
          <w:rFonts w:asciiTheme="minorHAnsi" w:hAnsiTheme="minorHAnsi" w:cstheme="minorHAnsi"/>
          <w:bCs/>
          <w:sz w:val="20"/>
        </w:rPr>
        <w:t>2019</w:t>
      </w:r>
      <w:r w:rsidRPr="00E81FA1">
        <w:rPr>
          <w:rFonts w:asciiTheme="minorHAnsi" w:hAnsiTheme="minorHAnsi" w:cstheme="minorHAnsi"/>
          <w:bCs/>
          <w:sz w:val="20"/>
        </w:rPr>
        <w:t xml:space="preserve">). Echinoidea. </w:t>
      </w:r>
      <w:r w:rsidR="00BE4517">
        <w:rPr>
          <w:rFonts w:asciiTheme="minorHAnsi" w:hAnsiTheme="minorHAnsi" w:cstheme="minorHAnsi"/>
          <w:bCs/>
          <w:sz w:val="20"/>
        </w:rPr>
        <w:t>Pages 330-339-306 i</w:t>
      </w:r>
      <w:r w:rsidRPr="00E81FA1">
        <w:rPr>
          <w:rFonts w:asciiTheme="minorHAnsi" w:hAnsiTheme="minorHAnsi" w:cstheme="minorHAnsi"/>
          <w:bCs/>
          <w:sz w:val="20"/>
        </w:rPr>
        <w:t xml:space="preserve">n Edgar G.J. (ed). Tropical Marine Life of Australia. </w:t>
      </w:r>
      <w:r w:rsidR="00BE4517">
        <w:rPr>
          <w:rFonts w:asciiTheme="minorHAnsi" w:hAnsiTheme="minorHAnsi" w:cstheme="minorHAnsi"/>
          <w:bCs/>
          <w:sz w:val="20"/>
        </w:rPr>
        <w:t>New Holland Press, Sydney</w:t>
      </w:r>
      <w:r w:rsidRPr="00E81FA1">
        <w:rPr>
          <w:rFonts w:asciiTheme="minorHAnsi" w:hAnsiTheme="minorHAnsi" w:cstheme="minorHAnsi"/>
          <w:bCs/>
          <w:sz w:val="20"/>
        </w:rPr>
        <w:t>.</w:t>
      </w:r>
    </w:p>
    <w:p w14:paraId="5F0F3314" w14:textId="3606113E" w:rsidR="00CE55E0" w:rsidRPr="00E81FA1" w:rsidRDefault="00CE55E0" w:rsidP="00CE55E0">
      <w:pPr>
        <w:autoSpaceDE w:val="0"/>
        <w:autoSpaceDN w:val="0"/>
        <w:adjustRightInd w:val="0"/>
        <w:spacing w:before="40" w:after="40"/>
        <w:ind w:left="459" w:hanging="459"/>
        <w:rPr>
          <w:rFonts w:asciiTheme="minorHAnsi" w:hAnsiTheme="minorHAnsi" w:cstheme="minorHAnsi"/>
          <w:bCs/>
          <w:sz w:val="20"/>
        </w:rPr>
      </w:pPr>
      <w:r w:rsidRPr="00E81FA1">
        <w:rPr>
          <w:rFonts w:asciiTheme="minorHAnsi" w:hAnsiTheme="minorHAnsi" w:cstheme="minorHAnsi"/>
          <w:bCs/>
          <w:sz w:val="20"/>
        </w:rPr>
        <w:t>Keesing, J.K. (</w:t>
      </w:r>
      <w:r w:rsidR="00BE4517">
        <w:rPr>
          <w:rFonts w:asciiTheme="minorHAnsi" w:hAnsiTheme="minorHAnsi" w:cstheme="minorHAnsi"/>
          <w:bCs/>
          <w:sz w:val="20"/>
        </w:rPr>
        <w:t>2019</w:t>
      </w:r>
      <w:r w:rsidRPr="00E81FA1">
        <w:rPr>
          <w:rFonts w:asciiTheme="minorHAnsi" w:hAnsiTheme="minorHAnsi" w:cstheme="minorHAnsi"/>
          <w:bCs/>
          <w:sz w:val="20"/>
        </w:rPr>
        <w:t xml:space="preserve">). Holothuroidea. </w:t>
      </w:r>
      <w:r w:rsidR="00BE4517">
        <w:rPr>
          <w:rFonts w:asciiTheme="minorHAnsi" w:hAnsiTheme="minorHAnsi" w:cstheme="minorHAnsi"/>
          <w:bCs/>
          <w:sz w:val="20"/>
        </w:rPr>
        <w:t>Pages 340-348 i</w:t>
      </w:r>
      <w:r w:rsidRPr="00E81FA1">
        <w:rPr>
          <w:rFonts w:asciiTheme="minorHAnsi" w:hAnsiTheme="minorHAnsi" w:cstheme="minorHAnsi"/>
          <w:bCs/>
          <w:sz w:val="20"/>
        </w:rPr>
        <w:t xml:space="preserve">n Edgar G.J. (ed). Tropical Marine Life of Australia. </w:t>
      </w:r>
      <w:r w:rsidR="00BE4517">
        <w:rPr>
          <w:rFonts w:asciiTheme="minorHAnsi" w:hAnsiTheme="minorHAnsi" w:cstheme="minorHAnsi"/>
          <w:bCs/>
          <w:sz w:val="20"/>
        </w:rPr>
        <w:t>New Holland Press, Sydney</w:t>
      </w:r>
      <w:r w:rsidRPr="00E81FA1">
        <w:rPr>
          <w:rFonts w:asciiTheme="minorHAnsi" w:hAnsiTheme="minorHAnsi" w:cstheme="minorHAnsi"/>
          <w:bCs/>
          <w:sz w:val="20"/>
        </w:rPr>
        <w:t>.</w:t>
      </w:r>
    </w:p>
    <w:p w14:paraId="65277E86" w14:textId="3AE7CEC4" w:rsidR="00CE55E0" w:rsidRPr="00E81FA1" w:rsidRDefault="00CE55E0" w:rsidP="00CE55E0">
      <w:pPr>
        <w:autoSpaceDE w:val="0"/>
        <w:autoSpaceDN w:val="0"/>
        <w:adjustRightInd w:val="0"/>
        <w:spacing w:before="40" w:after="40"/>
        <w:ind w:left="459" w:hanging="459"/>
        <w:rPr>
          <w:rFonts w:asciiTheme="minorHAnsi" w:hAnsiTheme="minorHAnsi" w:cstheme="minorHAnsi"/>
          <w:bCs/>
          <w:sz w:val="20"/>
        </w:rPr>
      </w:pPr>
      <w:r w:rsidRPr="00E81FA1">
        <w:rPr>
          <w:rFonts w:asciiTheme="minorHAnsi" w:hAnsiTheme="minorHAnsi" w:cstheme="minorHAnsi"/>
          <w:bCs/>
          <w:sz w:val="20"/>
        </w:rPr>
        <w:t xml:space="preserve">Keesing, J.K, </w:t>
      </w:r>
      <w:proofErr w:type="spellStart"/>
      <w:r w:rsidRPr="00E81FA1">
        <w:rPr>
          <w:rFonts w:asciiTheme="minorHAnsi" w:hAnsiTheme="minorHAnsi" w:cstheme="minorHAnsi"/>
          <w:bCs/>
          <w:sz w:val="20"/>
        </w:rPr>
        <w:t>Hoggett</w:t>
      </w:r>
      <w:proofErr w:type="spellEnd"/>
      <w:r w:rsidRPr="00E81FA1">
        <w:rPr>
          <w:rFonts w:asciiTheme="minorHAnsi" w:hAnsiTheme="minorHAnsi" w:cstheme="minorHAnsi"/>
          <w:bCs/>
          <w:sz w:val="20"/>
        </w:rPr>
        <w:t>, A. &amp; Vail, L. (</w:t>
      </w:r>
      <w:r w:rsidR="00BE4517">
        <w:rPr>
          <w:rFonts w:asciiTheme="minorHAnsi" w:hAnsiTheme="minorHAnsi" w:cstheme="minorHAnsi"/>
          <w:bCs/>
          <w:sz w:val="20"/>
        </w:rPr>
        <w:t>2019</w:t>
      </w:r>
      <w:r w:rsidRPr="00E81FA1">
        <w:rPr>
          <w:rFonts w:asciiTheme="minorHAnsi" w:hAnsiTheme="minorHAnsi" w:cstheme="minorHAnsi"/>
          <w:bCs/>
          <w:sz w:val="20"/>
        </w:rPr>
        <w:t xml:space="preserve">). Crinoidea. </w:t>
      </w:r>
      <w:r w:rsidR="00BE4517">
        <w:rPr>
          <w:rFonts w:asciiTheme="minorHAnsi" w:hAnsiTheme="minorHAnsi" w:cstheme="minorHAnsi"/>
          <w:bCs/>
          <w:sz w:val="20"/>
        </w:rPr>
        <w:t>Pages 299-306 i</w:t>
      </w:r>
      <w:r w:rsidRPr="00E81FA1">
        <w:rPr>
          <w:rFonts w:asciiTheme="minorHAnsi" w:hAnsiTheme="minorHAnsi" w:cstheme="minorHAnsi"/>
          <w:bCs/>
          <w:sz w:val="20"/>
        </w:rPr>
        <w:t xml:space="preserve">n Edgar G.J. (ed). Tropical Marine Life of Australia. </w:t>
      </w:r>
      <w:r w:rsidR="00BE4517">
        <w:rPr>
          <w:rFonts w:asciiTheme="minorHAnsi" w:hAnsiTheme="minorHAnsi" w:cstheme="minorHAnsi"/>
          <w:bCs/>
          <w:sz w:val="20"/>
        </w:rPr>
        <w:t>New Holland Press, Sydney</w:t>
      </w:r>
      <w:r w:rsidRPr="00E81FA1">
        <w:rPr>
          <w:rFonts w:asciiTheme="minorHAnsi" w:hAnsiTheme="minorHAnsi" w:cstheme="minorHAnsi"/>
          <w:bCs/>
          <w:sz w:val="20"/>
        </w:rPr>
        <w:t>.</w:t>
      </w:r>
    </w:p>
    <w:p w14:paraId="372DC8FA" w14:textId="0242F91B" w:rsidR="00CE55E0" w:rsidRPr="00E81FA1" w:rsidRDefault="00CE55E0" w:rsidP="00CE55E0">
      <w:pPr>
        <w:autoSpaceDE w:val="0"/>
        <w:autoSpaceDN w:val="0"/>
        <w:adjustRightInd w:val="0"/>
        <w:spacing w:before="40" w:after="40"/>
        <w:ind w:left="459" w:hanging="459"/>
        <w:rPr>
          <w:rFonts w:asciiTheme="minorHAnsi" w:hAnsiTheme="minorHAnsi" w:cstheme="minorHAnsi"/>
          <w:bCs/>
          <w:sz w:val="20"/>
        </w:rPr>
      </w:pPr>
      <w:r w:rsidRPr="00E81FA1">
        <w:rPr>
          <w:rFonts w:asciiTheme="minorHAnsi" w:hAnsiTheme="minorHAnsi" w:cstheme="minorHAnsi"/>
          <w:bCs/>
          <w:sz w:val="20"/>
        </w:rPr>
        <w:t xml:space="preserve">Keesing, J.K, </w:t>
      </w:r>
      <w:proofErr w:type="spellStart"/>
      <w:r w:rsidRPr="00E81FA1">
        <w:rPr>
          <w:rFonts w:asciiTheme="minorHAnsi" w:hAnsiTheme="minorHAnsi" w:cstheme="minorHAnsi"/>
          <w:bCs/>
          <w:sz w:val="20"/>
        </w:rPr>
        <w:t>Hoggett</w:t>
      </w:r>
      <w:proofErr w:type="spellEnd"/>
      <w:r w:rsidRPr="00E81FA1">
        <w:rPr>
          <w:rFonts w:asciiTheme="minorHAnsi" w:hAnsiTheme="minorHAnsi" w:cstheme="minorHAnsi"/>
          <w:bCs/>
          <w:sz w:val="20"/>
        </w:rPr>
        <w:t xml:space="preserve">, A.&amp; Vail, L. </w:t>
      </w:r>
      <w:r w:rsidR="00BE4517">
        <w:rPr>
          <w:rFonts w:asciiTheme="minorHAnsi" w:hAnsiTheme="minorHAnsi" w:cstheme="minorHAnsi"/>
          <w:bCs/>
          <w:sz w:val="20"/>
        </w:rPr>
        <w:t>(2019</w:t>
      </w:r>
      <w:r w:rsidRPr="00E81FA1">
        <w:rPr>
          <w:rFonts w:asciiTheme="minorHAnsi" w:hAnsiTheme="minorHAnsi" w:cstheme="minorHAnsi"/>
          <w:bCs/>
          <w:sz w:val="20"/>
        </w:rPr>
        <w:t xml:space="preserve">). Ophiuroidea. </w:t>
      </w:r>
      <w:r w:rsidR="00BE4517">
        <w:rPr>
          <w:rFonts w:asciiTheme="minorHAnsi" w:hAnsiTheme="minorHAnsi" w:cstheme="minorHAnsi"/>
          <w:bCs/>
          <w:sz w:val="20"/>
        </w:rPr>
        <w:t>Pages 320-330 i</w:t>
      </w:r>
      <w:r w:rsidRPr="00E81FA1">
        <w:rPr>
          <w:rFonts w:asciiTheme="minorHAnsi" w:hAnsiTheme="minorHAnsi" w:cstheme="minorHAnsi"/>
          <w:bCs/>
          <w:sz w:val="20"/>
        </w:rPr>
        <w:t xml:space="preserve">n Edgar G.J. (ed). Tropical Marine Life of Australia. </w:t>
      </w:r>
      <w:r w:rsidR="00BE4517">
        <w:rPr>
          <w:rFonts w:asciiTheme="minorHAnsi" w:hAnsiTheme="minorHAnsi" w:cstheme="minorHAnsi"/>
          <w:bCs/>
          <w:sz w:val="20"/>
        </w:rPr>
        <w:t>New Holland Press, Sydney</w:t>
      </w:r>
    </w:p>
    <w:p w14:paraId="212E7B90" w14:textId="4604EF52" w:rsidR="00CE55E0" w:rsidRPr="006C5595" w:rsidRDefault="00CE55E0" w:rsidP="00E81FA1">
      <w:pPr>
        <w:spacing w:after="200" w:line="276" w:lineRule="auto"/>
        <w:ind w:left="567" w:hanging="567"/>
        <w:contextualSpacing/>
        <w:rPr>
          <w:rFonts w:asciiTheme="minorHAnsi" w:hAnsiTheme="minorHAnsi" w:cstheme="minorHAnsi"/>
          <w:sz w:val="20"/>
        </w:rPr>
      </w:pPr>
      <w:r w:rsidRPr="00E81FA1">
        <w:rPr>
          <w:rFonts w:asciiTheme="minorHAnsi" w:hAnsiTheme="minorHAnsi" w:cstheme="minorHAnsi"/>
          <w:sz w:val="20"/>
        </w:rPr>
        <w:t xml:space="preserve">Bessey, C., J. Keesing, M.J. McLaughlin, M. Rees, M. Tonks, G. Kendrick, and </w:t>
      </w:r>
      <w:proofErr w:type="spellStart"/>
      <w:proofErr w:type="gramStart"/>
      <w:r w:rsidRPr="00E81FA1">
        <w:rPr>
          <w:rFonts w:asciiTheme="minorHAnsi" w:hAnsiTheme="minorHAnsi" w:cstheme="minorHAnsi"/>
          <w:sz w:val="20"/>
        </w:rPr>
        <w:t>Y.Olsen</w:t>
      </w:r>
      <w:proofErr w:type="spellEnd"/>
      <w:proofErr w:type="gramEnd"/>
      <w:r w:rsidRPr="00E81FA1">
        <w:rPr>
          <w:rFonts w:asciiTheme="minorHAnsi" w:hAnsiTheme="minorHAnsi" w:cstheme="minorHAnsi"/>
          <w:sz w:val="20"/>
        </w:rPr>
        <w:t xml:space="preserve">. </w:t>
      </w:r>
      <w:r w:rsidR="00E81FA1" w:rsidRPr="00E81FA1">
        <w:rPr>
          <w:rFonts w:asciiTheme="minorHAnsi" w:hAnsiTheme="minorHAnsi" w:cstheme="minorHAnsi"/>
          <w:sz w:val="20"/>
        </w:rPr>
        <w:t>(</w:t>
      </w:r>
      <w:r w:rsidR="006C5595">
        <w:rPr>
          <w:rFonts w:asciiTheme="minorHAnsi" w:hAnsiTheme="minorHAnsi" w:cstheme="minorHAnsi"/>
          <w:sz w:val="20"/>
        </w:rPr>
        <w:t>2019</w:t>
      </w:r>
      <w:r w:rsidR="00E81FA1" w:rsidRPr="00E81FA1">
        <w:rPr>
          <w:rFonts w:asciiTheme="minorHAnsi" w:hAnsiTheme="minorHAnsi" w:cstheme="minorHAnsi"/>
          <w:sz w:val="20"/>
        </w:rPr>
        <w:t>)</w:t>
      </w:r>
      <w:r w:rsidRPr="00E81FA1">
        <w:rPr>
          <w:rFonts w:asciiTheme="minorHAnsi" w:hAnsiTheme="minorHAnsi" w:cstheme="minorHAnsi"/>
          <w:sz w:val="20"/>
        </w:rPr>
        <w:t xml:space="preserve">. </w:t>
      </w:r>
      <w:r w:rsidRPr="00E81FA1">
        <w:rPr>
          <w:rFonts w:asciiTheme="minorHAnsi" w:eastAsia="Calibri" w:hAnsiTheme="minorHAnsi" w:cstheme="minorHAnsi"/>
          <w:sz w:val="20"/>
        </w:rPr>
        <w:t xml:space="preserve">Teleost community composition and the role of herbivory on the intertidal reef of a small isolated island in NW Australia. </w:t>
      </w:r>
      <w:r w:rsidRPr="00E81FA1">
        <w:rPr>
          <w:rFonts w:asciiTheme="minorHAnsi" w:eastAsia="Calibri" w:hAnsiTheme="minorHAnsi" w:cstheme="minorHAnsi"/>
          <w:i/>
          <w:sz w:val="20"/>
        </w:rPr>
        <w:t>Marine and Freshwater Research</w:t>
      </w:r>
      <w:r w:rsidRPr="00E81FA1">
        <w:rPr>
          <w:rFonts w:asciiTheme="minorHAnsi" w:eastAsia="Calibri" w:hAnsiTheme="minorHAnsi" w:cstheme="minorHAnsi"/>
          <w:sz w:val="20"/>
        </w:rPr>
        <w:t>.</w:t>
      </w:r>
      <w:r w:rsidR="006C5595">
        <w:rPr>
          <w:rFonts w:asciiTheme="minorHAnsi" w:eastAsia="Calibri" w:hAnsiTheme="minorHAnsi" w:cstheme="minorHAnsi"/>
          <w:sz w:val="20"/>
        </w:rPr>
        <w:t xml:space="preserve"> </w:t>
      </w:r>
      <w:r w:rsidR="006C5595" w:rsidRPr="006C5595">
        <w:rPr>
          <w:rFonts w:asciiTheme="minorHAnsi" w:hAnsiTheme="minorHAnsi" w:cstheme="minorHAnsi"/>
          <w:sz w:val="20"/>
        </w:rPr>
        <w:t>0.1071/MF19066</w:t>
      </w:r>
    </w:p>
    <w:p w14:paraId="7283E0AE" w14:textId="466AD9EA" w:rsidR="00CE55E0" w:rsidRPr="00E81FA1" w:rsidRDefault="00CE55E0" w:rsidP="00CE55E0">
      <w:pPr>
        <w:autoSpaceDE w:val="0"/>
        <w:autoSpaceDN w:val="0"/>
        <w:adjustRightInd w:val="0"/>
        <w:spacing w:before="40" w:after="40"/>
        <w:ind w:left="459" w:hanging="459"/>
        <w:rPr>
          <w:rFonts w:asciiTheme="minorHAnsi" w:hAnsiTheme="minorHAnsi" w:cstheme="minorHAnsi"/>
          <w:sz w:val="20"/>
        </w:rPr>
      </w:pPr>
      <w:r w:rsidRPr="00E81FA1">
        <w:rPr>
          <w:rFonts w:asciiTheme="minorHAnsi" w:hAnsiTheme="minorHAnsi" w:cstheme="minorHAnsi"/>
          <w:sz w:val="20"/>
        </w:rPr>
        <w:t xml:space="preserve">Keesing, J.K., Thomson, D.P., Haywood, M.D. and Babcock, R.C. (2019). Two time losers: selective feeding by crown-of-thorns starfish on corals most affected by successive coral-bleaching episodes on western Australian coral reefs. </w:t>
      </w:r>
      <w:r w:rsidRPr="00E81FA1">
        <w:rPr>
          <w:rFonts w:asciiTheme="minorHAnsi" w:hAnsiTheme="minorHAnsi" w:cstheme="minorHAnsi"/>
          <w:i/>
          <w:iCs/>
          <w:sz w:val="20"/>
        </w:rPr>
        <w:t>Marine Biology</w:t>
      </w:r>
      <w:r w:rsidRPr="00E81FA1">
        <w:rPr>
          <w:rFonts w:asciiTheme="minorHAnsi" w:hAnsiTheme="minorHAnsi" w:cstheme="minorHAnsi"/>
          <w:sz w:val="20"/>
        </w:rPr>
        <w:t xml:space="preserve">, </w:t>
      </w:r>
      <w:r w:rsidRPr="00E81FA1">
        <w:rPr>
          <w:rFonts w:asciiTheme="minorHAnsi" w:hAnsiTheme="minorHAnsi" w:cstheme="minorHAnsi"/>
          <w:i/>
          <w:iCs/>
          <w:sz w:val="20"/>
        </w:rPr>
        <w:t>166</w:t>
      </w:r>
      <w:r w:rsidRPr="00E81FA1">
        <w:rPr>
          <w:rFonts w:asciiTheme="minorHAnsi" w:hAnsiTheme="minorHAnsi" w:cstheme="minorHAnsi"/>
          <w:sz w:val="20"/>
        </w:rPr>
        <w:t>(6)</w:t>
      </w:r>
      <w:r w:rsidR="00E81FA1" w:rsidRPr="00E81FA1">
        <w:rPr>
          <w:rFonts w:asciiTheme="minorHAnsi" w:hAnsiTheme="minorHAnsi" w:cstheme="minorHAnsi"/>
          <w:sz w:val="20"/>
        </w:rPr>
        <w:t xml:space="preserve"> article </w:t>
      </w:r>
      <w:r w:rsidRPr="00E81FA1">
        <w:rPr>
          <w:rFonts w:asciiTheme="minorHAnsi" w:hAnsiTheme="minorHAnsi" w:cstheme="minorHAnsi"/>
          <w:sz w:val="20"/>
        </w:rPr>
        <w:t>72</w:t>
      </w:r>
      <w:r w:rsidR="00E81FA1" w:rsidRPr="00E81FA1">
        <w:rPr>
          <w:rFonts w:asciiTheme="minorHAnsi" w:hAnsiTheme="minorHAnsi" w:cstheme="minorHAnsi"/>
          <w:sz w:val="20"/>
        </w:rPr>
        <w:t>.</w:t>
      </w:r>
    </w:p>
    <w:p w14:paraId="484F6673" w14:textId="29DB2B7B" w:rsidR="00CE55E0" w:rsidRPr="00E81FA1" w:rsidRDefault="00CE55E0" w:rsidP="00CE55E0">
      <w:pPr>
        <w:autoSpaceDE w:val="0"/>
        <w:autoSpaceDN w:val="0"/>
        <w:adjustRightInd w:val="0"/>
        <w:spacing w:before="40" w:after="40"/>
        <w:ind w:left="459" w:hanging="459"/>
        <w:rPr>
          <w:rFonts w:asciiTheme="minorHAnsi" w:hAnsiTheme="minorHAnsi" w:cstheme="minorHAnsi"/>
          <w:sz w:val="20"/>
        </w:rPr>
      </w:pPr>
      <w:r w:rsidRPr="00E81FA1">
        <w:rPr>
          <w:rFonts w:asciiTheme="minorHAnsi" w:hAnsiTheme="minorHAnsi" w:cstheme="minorHAnsi"/>
          <w:sz w:val="20"/>
        </w:rPr>
        <w:t xml:space="preserve">Haywood, M.D.E., Thomson, D.P., Babcock, R.C., Pillans, R.D., Keesing, J.K., Miller, M., Rochester, W.A., Donovan, A., Evans, R.D., </w:t>
      </w:r>
      <w:proofErr w:type="spellStart"/>
      <w:r w:rsidRPr="00E81FA1">
        <w:rPr>
          <w:rFonts w:asciiTheme="minorHAnsi" w:hAnsiTheme="minorHAnsi" w:cstheme="minorHAnsi"/>
          <w:sz w:val="20"/>
        </w:rPr>
        <w:t>Shedrawi</w:t>
      </w:r>
      <w:proofErr w:type="spellEnd"/>
      <w:r w:rsidRPr="00E81FA1">
        <w:rPr>
          <w:rFonts w:asciiTheme="minorHAnsi" w:hAnsiTheme="minorHAnsi" w:cstheme="minorHAnsi"/>
          <w:sz w:val="20"/>
        </w:rPr>
        <w:t xml:space="preserve">, G. and Field, S.N., 2019. Crown-of-thorns starfish impede the recovery potential of coral reefs following bleaching. </w:t>
      </w:r>
      <w:r w:rsidRPr="00E81FA1">
        <w:rPr>
          <w:rFonts w:asciiTheme="minorHAnsi" w:hAnsiTheme="minorHAnsi" w:cstheme="minorHAnsi"/>
          <w:i/>
          <w:iCs/>
          <w:sz w:val="20"/>
        </w:rPr>
        <w:t>Marine Biology</w:t>
      </w:r>
      <w:r w:rsidRPr="00E81FA1">
        <w:rPr>
          <w:rFonts w:asciiTheme="minorHAnsi" w:hAnsiTheme="minorHAnsi" w:cstheme="minorHAnsi"/>
          <w:sz w:val="20"/>
        </w:rPr>
        <w:t xml:space="preserve">, </w:t>
      </w:r>
      <w:r w:rsidRPr="00E81FA1">
        <w:rPr>
          <w:rFonts w:asciiTheme="minorHAnsi" w:hAnsiTheme="minorHAnsi" w:cstheme="minorHAnsi"/>
          <w:i/>
          <w:iCs/>
          <w:sz w:val="20"/>
        </w:rPr>
        <w:t>166</w:t>
      </w:r>
      <w:r w:rsidRPr="00E81FA1">
        <w:rPr>
          <w:rFonts w:asciiTheme="minorHAnsi" w:hAnsiTheme="minorHAnsi" w:cstheme="minorHAnsi"/>
          <w:sz w:val="20"/>
        </w:rPr>
        <w:t>(7)</w:t>
      </w:r>
      <w:r w:rsidR="00E81FA1" w:rsidRPr="00E81FA1">
        <w:rPr>
          <w:rFonts w:asciiTheme="minorHAnsi" w:hAnsiTheme="minorHAnsi" w:cstheme="minorHAnsi"/>
          <w:sz w:val="20"/>
        </w:rPr>
        <w:t xml:space="preserve"> article 99</w:t>
      </w:r>
      <w:r w:rsidRPr="00E81FA1">
        <w:rPr>
          <w:rFonts w:asciiTheme="minorHAnsi" w:hAnsiTheme="minorHAnsi" w:cstheme="minorHAnsi"/>
          <w:sz w:val="20"/>
        </w:rPr>
        <w:t>.</w:t>
      </w:r>
    </w:p>
    <w:p w14:paraId="291A31B4" w14:textId="00E9A898" w:rsidR="00CE55E0" w:rsidRPr="00E81FA1" w:rsidRDefault="00CE55E0" w:rsidP="00CE55E0">
      <w:pPr>
        <w:autoSpaceDE w:val="0"/>
        <w:autoSpaceDN w:val="0"/>
        <w:adjustRightInd w:val="0"/>
        <w:spacing w:before="40" w:after="40"/>
        <w:ind w:left="459" w:hanging="459"/>
        <w:rPr>
          <w:rFonts w:asciiTheme="minorHAnsi" w:hAnsiTheme="minorHAnsi" w:cstheme="minorHAnsi"/>
          <w:bCs/>
          <w:sz w:val="20"/>
        </w:rPr>
      </w:pPr>
      <w:r w:rsidRPr="00E81FA1">
        <w:rPr>
          <w:rFonts w:asciiTheme="minorHAnsi" w:hAnsiTheme="minorHAnsi" w:cstheme="minorHAnsi"/>
          <w:sz w:val="20"/>
        </w:rPr>
        <w:t xml:space="preserve">Olsen, Y.S., Mattio, L., Zavala Perez, A., Babcock, R.C., Thompson, D., Haywood, M.D., Keesing, J. and Kendrick, G.A., (2019). Drivers of species richness and abundance of marine macrophytes on shallow tropical reefs of north‐western Australia. </w:t>
      </w:r>
      <w:r w:rsidRPr="00E81FA1">
        <w:rPr>
          <w:rFonts w:asciiTheme="minorHAnsi" w:hAnsiTheme="minorHAnsi" w:cstheme="minorHAnsi"/>
          <w:i/>
          <w:iCs/>
          <w:sz w:val="20"/>
        </w:rPr>
        <w:t xml:space="preserve">Journal of </w:t>
      </w:r>
      <w:r w:rsidR="00B36CC0">
        <w:rPr>
          <w:rFonts w:asciiTheme="minorHAnsi" w:hAnsiTheme="minorHAnsi" w:cstheme="minorHAnsi"/>
          <w:i/>
          <w:iCs/>
          <w:sz w:val="20"/>
        </w:rPr>
        <w:t>B</w:t>
      </w:r>
      <w:r w:rsidRPr="00E81FA1">
        <w:rPr>
          <w:rFonts w:asciiTheme="minorHAnsi" w:hAnsiTheme="minorHAnsi" w:cstheme="minorHAnsi"/>
          <w:i/>
          <w:iCs/>
          <w:sz w:val="20"/>
        </w:rPr>
        <w:t>iogeography</w:t>
      </w:r>
      <w:r w:rsidRPr="00E81FA1">
        <w:rPr>
          <w:rFonts w:asciiTheme="minorHAnsi" w:hAnsiTheme="minorHAnsi" w:cstheme="minorHAnsi"/>
          <w:sz w:val="20"/>
        </w:rPr>
        <w:t xml:space="preserve">, </w:t>
      </w:r>
      <w:r w:rsidRPr="00E81FA1">
        <w:rPr>
          <w:rFonts w:asciiTheme="minorHAnsi" w:hAnsiTheme="minorHAnsi" w:cstheme="minorHAnsi"/>
          <w:i/>
          <w:iCs/>
          <w:sz w:val="20"/>
        </w:rPr>
        <w:t>46</w:t>
      </w:r>
      <w:r w:rsidRPr="00E81FA1">
        <w:rPr>
          <w:rFonts w:asciiTheme="minorHAnsi" w:hAnsiTheme="minorHAnsi" w:cstheme="minorHAnsi"/>
          <w:sz w:val="20"/>
        </w:rPr>
        <w:t>(1)</w:t>
      </w:r>
      <w:r w:rsidR="00E81FA1" w:rsidRPr="00E81FA1">
        <w:rPr>
          <w:rFonts w:asciiTheme="minorHAnsi" w:hAnsiTheme="minorHAnsi" w:cstheme="minorHAnsi"/>
          <w:sz w:val="20"/>
        </w:rPr>
        <w:t>:</w:t>
      </w:r>
      <w:r w:rsidR="00E81FA1">
        <w:rPr>
          <w:rFonts w:asciiTheme="minorHAnsi" w:hAnsiTheme="minorHAnsi" w:cstheme="minorHAnsi"/>
          <w:sz w:val="20"/>
        </w:rPr>
        <w:t xml:space="preserve"> </w:t>
      </w:r>
      <w:r w:rsidRPr="00E81FA1">
        <w:rPr>
          <w:rFonts w:asciiTheme="minorHAnsi" w:hAnsiTheme="minorHAnsi" w:cstheme="minorHAnsi"/>
          <w:sz w:val="20"/>
        </w:rPr>
        <w:t>170-184.</w:t>
      </w:r>
    </w:p>
    <w:p w14:paraId="6CF19DC1" w14:textId="0FE698E8" w:rsidR="00CE55E0" w:rsidRPr="00E81FA1" w:rsidRDefault="00CE55E0" w:rsidP="00CE55E0">
      <w:pPr>
        <w:autoSpaceDE w:val="0"/>
        <w:autoSpaceDN w:val="0"/>
        <w:adjustRightInd w:val="0"/>
        <w:spacing w:before="40" w:after="40"/>
        <w:ind w:left="459" w:hanging="459"/>
        <w:rPr>
          <w:rFonts w:asciiTheme="minorHAnsi" w:hAnsiTheme="minorHAnsi" w:cstheme="minorHAnsi"/>
          <w:sz w:val="20"/>
        </w:rPr>
      </w:pPr>
      <w:r w:rsidRPr="00E81FA1">
        <w:rPr>
          <w:rFonts w:asciiTheme="minorHAnsi" w:hAnsiTheme="minorHAnsi" w:cstheme="minorHAnsi"/>
          <w:bCs/>
          <w:sz w:val="20"/>
        </w:rPr>
        <w:t xml:space="preserve">Collings, S., Campbell, N.A. and Keesing, J.K. (2019) Quantifying the discriminatory power of remote sensing technologies for benthic habitat mapping. </w:t>
      </w:r>
      <w:r w:rsidRPr="00B36CC0">
        <w:rPr>
          <w:rFonts w:asciiTheme="minorHAnsi" w:hAnsiTheme="minorHAnsi" w:cstheme="minorHAnsi"/>
          <w:bCs/>
          <w:i/>
          <w:iCs/>
          <w:sz w:val="20"/>
        </w:rPr>
        <w:t>International Journal of Remote Sensing</w:t>
      </w:r>
      <w:r w:rsidRPr="00B36CC0">
        <w:rPr>
          <w:rFonts w:asciiTheme="minorHAnsi" w:hAnsiTheme="minorHAnsi" w:cstheme="minorHAnsi"/>
          <w:i/>
          <w:iCs/>
          <w:sz w:val="20"/>
        </w:rPr>
        <w:t xml:space="preserve"> 40</w:t>
      </w:r>
      <w:r w:rsidRPr="00E81FA1">
        <w:rPr>
          <w:rFonts w:asciiTheme="minorHAnsi" w:hAnsiTheme="minorHAnsi" w:cstheme="minorHAnsi"/>
          <w:sz w:val="20"/>
        </w:rPr>
        <w:t xml:space="preserve"> (7)</w:t>
      </w:r>
      <w:r w:rsidR="00E81FA1" w:rsidRPr="00E81FA1">
        <w:rPr>
          <w:rFonts w:asciiTheme="minorHAnsi" w:hAnsiTheme="minorHAnsi" w:cstheme="minorHAnsi"/>
          <w:sz w:val="20"/>
        </w:rPr>
        <w:t>:</w:t>
      </w:r>
      <w:r w:rsidRPr="00E81FA1">
        <w:rPr>
          <w:rFonts w:asciiTheme="minorHAnsi" w:hAnsiTheme="minorHAnsi" w:cstheme="minorHAnsi"/>
          <w:sz w:val="20"/>
        </w:rPr>
        <w:t xml:space="preserve"> 2717-2738</w:t>
      </w:r>
    </w:p>
    <w:p w14:paraId="0C3DED60" w14:textId="2B9EFCE6" w:rsidR="00CE55E0" w:rsidRPr="00E81FA1" w:rsidRDefault="00CE55E0" w:rsidP="00CE55E0">
      <w:pPr>
        <w:autoSpaceDE w:val="0"/>
        <w:autoSpaceDN w:val="0"/>
        <w:adjustRightInd w:val="0"/>
        <w:spacing w:before="40" w:after="40"/>
        <w:ind w:left="459" w:hanging="459"/>
        <w:rPr>
          <w:rFonts w:asciiTheme="minorHAnsi" w:hAnsiTheme="minorHAnsi" w:cstheme="minorHAnsi"/>
          <w:color w:val="222222"/>
          <w:sz w:val="20"/>
        </w:rPr>
      </w:pPr>
      <w:r w:rsidRPr="00E81FA1">
        <w:rPr>
          <w:rFonts w:asciiTheme="minorHAnsi" w:hAnsiTheme="minorHAnsi" w:cstheme="minorHAnsi"/>
          <w:color w:val="222222"/>
          <w:sz w:val="20"/>
        </w:rPr>
        <w:t xml:space="preserve">Wells, F.E. and Keesing, J.K. (2019). Growth rates of potamidid snails in mangroves in northern Australia. </w:t>
      </w:r>
      <w:r w:rsidRPr="00E81FA1">
        <w:rPr>
          <w:rFonts w:asciiTheme="minorHAnsi" w:hAnsiTheme="minorHAnsi" w:cstheme="minorHAnsi"/>
          <w:i/>
          <w:iCs/>
          <w:color w:val="222222"/>
          <w:sz w:val="20"/>
        </w:rPr>
        <w:t>Molluscan Research</w:t>
      </w:r>
      <w:r w:rsidRPr="00E81FA1">
        <w:rPr>
          <w:rFonts w:asciiTheme="minorHAnsi" w:hAnsiTheme="minorHAnsi" w:cstheme="minorHAnsi"/>
          <w:color w:val="222222"/>
          <w:sz w:val="20"/>
        </w:rPr>
        <w:t xml:space="preserve">, </w:t>
      </w:r>
      <w:r w:rsidR="00752567">
        <w:rPr>
          <w:rFonts w:asciiTheme="minorHAnsi" w:hAnsiTheme="minorHAnsi" w:cstheme="minorHAnsi"/>
          <w:color w:val="222222"/>
          <w:sz w:val="20"/>
        </w:rPr>
        <w:t xml:space="preserve">July 2019: </w:t>
      </w:r>
      <w:r w:rsidRPr="00E81FA1">
        <w:rPr>
          <w:rFonts w:asciiTheme="minorHAnsi" w:hAnsiTheme="minorHAnsi" w:cstheme="minorHAnsi"/>
          <w:color w:val="222222"/>
          <w:sz w:val="20"/>
        </w:rPr>
        <w:t>1-8</w:t>
      </w:r>
      <w:r w:rsidRPr="00E81FA1">
        <w:rPr>
          <w:rFonts w:asciiTheme="minorHAnsi" w:hAnsiTheme="minorHAnsi" w:cstheme="minorHAnsi"/>
          <w:color w:val="222222"/>
          <w:sz w:val="20"/>
          <w:szCs w:val="20"/>
        </w:rPr>
        <w:t>.</w:t>
      </w:r>
      <w:r w:rsidR="00E81FA1" w:rsidRPr="00E81FA1">
        <w:rPr>
          <w:rFonts w:asciiTheme="minorHAnsi" w:eastAsiaTheme="minorHAnsi" w:hAnsiTheme="minorHAnsi" w:cstheme="minorHAnsi"/>
          <w:sz w:val="20"/>
          <w:szCs w:val="20"/>
          <w:lang w:val="en-AU"/>
        </w:rPr>
        <w:t xml:space="preserve"> https://doi.org/10.1080/13235818.2019.1638484</w:t>
      </w:r>
    </w:p>
    <w:p w14:paraId="3EC843E2" w14:textId="77777777" w:rsidR="00CE55E0" w:rsidRPr="00E81FA1" w:rsidRDefault="00CE55E0" w:rsidP="00CE55E0">
      <w:pPr>
        <w:autoSpaceDE w:val="0"/>
        <w:autoSpaceDN w:val="0"/>
        <w:adjustRightInd w:val="0"/>
        <w:spacing w:before="40" w:after="40"/>
        <w:ind w:left="459" w:hanging="459"/>
        <w:rPr>
          <w:rFonts w:asciiTheme="minorHAnsi" w:hAnsiTheme="minorHAnsi" w:cstheme="minorHAnsi"/>
          <w:bCs/>
          <w:sz w:val="20"/>
        </w:rPr>
      </w:pPr>
      <w:r w:rsidRPr="00E81FA1">
        <w:rPr>
          <w:rFonts w:asciiTheme="minorHAnsi" w:hAnsiTheme="minorHAnsi" w:cstheme="minorHAnsi"/>
          <w:color w:val="222222"/>
          <w:sz w:val="20"/>
        </w:rPr>
        <w:t xml:space="preserve">Wang, Y., Liu, D., Wang, Y., Gao, Z. and Keesing, J.K. (2019). Evaluation of standard and regional satellite chlorophyll-a algorithms for moderate-resolution imaging spectroradiometer (MODIS) in the Bohai and Yellow Seas, China: a comparison of chlorophyll-a magnitude and seasonality. </w:t>
      </w:r>
      <w:r w:rsidRPr="00E81FA1">
        <w:rPr>
          <w:rFonts w:asciiTheme="minorHAnsi" w:hAnsiTheme="minorHAnsi" w:cstheme="minorHAnsi"/>
          <w:i/>
          <w:iCs/>
          <w:color w:val="222222"/>
          <w:sz w:val="20"/>
        </w:rPr>
        <w:t>International Journal of Remote Sensing</w:t>
      </w:r>
      <w:r w:rsidRPr="00E81FA1">
        <w:rPr>
          <w:rFonts w:asciiTheme="minorHAnsi" w:hAnsiTheme="minorHAnsi" w:cstheme="minorHAnsi"/>
          <w:color w:val="222222"/>
          <w:sz w:val="20"/>
        </w:rPr>
        <w:t xml:space="preserve">, </w:t>
      </w:r>
      <w:r w:rsidRPr="00E81FA1">
        <w:rPr>
          <w:rFonts w:asciiTheme="minorHAnsi" w:hAnsiTheme="minorHAnsi" w:cstheme="minorHAnsi"/>
          <w:i/>
          <w:iCs/>
          <w:color w:val="222222"/>
          <w:sz w:val="20"/>
        </w:rPr>
        <w:t>40</w:t>
      </w:r>
      <w:r w:rsidRPr="00E81FA1">
        <w:rPr>
          <w:rFonts w:asciiTheme="minorHAnsi" w:hAnsiTheme="minorHAnsi" w:cstheme="minorHAnsi"/>
          <w:color w:val="222222"/>
          <w:sz w:val="20"/>
        </w:rPr>
        <w:t>(13), pp.4980-4995.</w:t>
      </w:r>
    </w:p>
    <w:p w14:paraId="23E0FDEF" w14:textId="32D64A3E" w:rsidR="00CE55E0" w:rsidRPr="00E81FA1" w:rsidRDefault="00CE55E0" w:rsidP="00CE55E0">
      <w:pPr>
        <w:autoSpaceDE w:val="0"/>
        <w:autoSpaceDN w:val="0"/>
        <w:adjustRightInd w:val="0"/>
        <w:spacing w:before="40" w:after="40"/>
        <w:ind w:left="459" w:hanging="459"/>
        <w:rPr>
          <w:rFonts w:asciiTheme="minorHAnsi" w:hAnsiTheme="minorHAnsi" w:cstheme="minorHAnsi"/>
          <w:bCs/>
          <w:sz w:val="20"/>
        </w:rPr>
      </w:pPr>
      <w:r w:rsidRPr="00E81FA1">
        <w:rPr>
          <w:rFonts w:asciiTheme="minorHAnsi" w:hAnsiTheme="minorHAnsi" w:cstheme="minorHAnsi"/>
          <w:bCs/>
          <w:sz w:val="20"/>
        </w:rPr>
        <w:t xml:space="preserve">Keesing, J.K., Gartner, A., </w:t>
      </w:r>
      <w:proofErr w:type="spellStart"/>
      <w:r w:rsidRPr="00E81FA1">
        <w:rPr>
          <w:rFonts w:asciiTheme="minorHAnsi" w:hAnsiTheme="minorHAnsi" w:cstheme="minorHAnsi"/>
          <w:bCs/>
          <w:sz w:val="20"/>
        </w:rPr>
        <w:t>Westera</w:t>
      </w:r>
      <w:proofErr w:type="spellEnd"/>
      <w:r w:rsidRPr="00E81FA1">
        <w:rPr>
          <w:rFonts w:asciiTheme="minorHAnsi" w:hAnsiTheme="minorHAnsi" w:cstheme="minorHAnsi"/>
          <w:bCs/>
          <w:sz w:val="20"/>
        </w:rPr>
        <w:t>, M., Edgar, G.J., Myers, J, Hardman-Mountford, N.J. and Bailey, M. (2018). Impacts and environmental risks of oil spills on marine invertebrates, algae and seagrass: a global review from an Australian perspective. Marine Biology and Oceanography: An Annual Review</w:t>
      </w:r>
      <w:r w:rsidR="004D191E">
        <w:rPr>
          <w:rFonts w:asciiTheme="minorHAnsi" w:hAnsiTheme="minorHAnsi" w:cstheme="minorHAnsi"/>
          <w:bCs/>
          <w:sz w:val="20"/>
        </w:rPr>
        <w:t xml:space="preserve"> </w:t>
      </w:r>
      <w:r w:rsidRPr="00E81FA1">
        <w:rPr>
          <w:rFonts w:asciiTheme="minorHAnsi" w:hAnsiTheme="minorHAnsi" w:cstheme="minorHAnsi"/>
          <w:bCs/>
          <w:sz w:val="20"/>
        </w:rPr>
        <w:t>56</w:t>
      </w:r>
      <w:r w:rsidR="004D191E">
        <w:rPr>
          <w:rFonts w:asciiTheme="minorHAnsi" w:hAnsiTheme="minorHAnsi" w:cstheme="minorHAnsi"/>
          <w:bCs/>
          <w:sz w:val="20"/>
        </w:rPr>
        <w:t>:</w:t>
      </w:r>
      <w:r w:rsidRPr="00E81FA1">
        <w:rPr>
          <w:rFonts w:asciiTheme="minorHAnsi" w:hAnsiTheme="minorHAnsi" w:cstheme="minorHAnsi"/>
          <w:bCs/>
          <w:sz w:val="20"/>
        </w:rPr>
        <w:t xml:space="preserve"> </w:t>
      </w:r>
      <w:r w:rsidRPr="00E81FA1">
        <w:rPr>
          <w:rFonts w:asciiTheme="minorHAnsi" w:hAnsiTheme="minorHAnsi" w:cstheme="minorHAnsi"/>
          <w:sz w:val="20"/>
        </w:rPr>
        <w:t>311-370.</w:t>
      </w:r>
    </w:p>
    <w:p w14:paraId="2C21F134" w14:textId="72AE5B9E" w:rsidR="00E81FA1" w:rsidRPr="00E81FA1" w:rsidRDefault="00E81FA1" w:rsidP="00814B03">
      <w:pPr>
        <w:autoSpaceDE w:val="0"/>
        <w:autoSpaceDN w:val="0"/>
        <w:adjustRightInd w:val="0"/>
        <w:ind w:left="426" w:hanging="426"/>
        <w:rPr>
          <w:rFonts w:asciiTheme="minorHAnsi" w:hAnsiTheme="minorHAnsi" w:cstheme="minorHAnsi"/>
          <w:bCs/>
          <w:sz w:val="20"/>
          <w:szCs w:val="20"/>
        </w:rPr>
      </w:pPr>
      <w:r w:rsidRPr="00E81FA1">
        <w:rPr>
          <w:rFonts w:asciiTheme="minorHAnsi" w:hAnsiTheme="minorHAnsi" w:cstheme="minorHAnsi"/>
          <w:color w:val="222222"/>
          <w:sz w:val="20"/>
          <w:szCs w:val="20"/>
        </w:rPr>
        <w:lastRenderedPageBreak/>
        <w:t xml:space="preserve">Keesing, J.K. (2018) Rate of natural mortality in the sea star </w:t>
      </w:r>
      <w:proofErr w:type="spellStart"/>
      <w:r w:rsidRPr="00E81FA1">
        <w:rPr>
          <w:rFonts w:asciiTheme="minorHAnsi" w:hAnsiTheme="minorHAnsi" w:cstheme="minorHAnsi"/>
          <w:i/>
          <w:color w:val="222222"/>
          <w:sz w:val="20"/>
          <w:szCs w:val="20"/>
        </w:rPr>
        <w:t>Archaster</w:t>
      </w:r>
      <w:proofErr w:type="spellEnd"/>
      <w:r w:rsidRPr="00E81FA1">
        <w:rPr>
          <w:rFonts w:asciiTheme="minorHAnsi" w:hAnsiTheme="minorHAnsi" w:cstheme="minorHAnsi"/>
          <w:i/>
          <w:color w:val="222222"/>
          <w:sz w:val="20"/>
          <w:szCs w:val="20"/>
        </w:rPr>
        <w:t xml:space="preserve"> </w:t>
      </w:r>
      <w:proofErr w:type="spellStart"/>
      <w:r w:rsidRPr="00E81FA1">
        <w:rPr>
          <w:rFonts w:asciiTheme="minorHAnsi" w:hAnsiTheme="minorHAnsi" w:cstheme="minorHAnsi"/>
          <w:i/>
          <w:color w:val="222222"/>
          <w:sz w:val="20"/>
          <w:szCs w:val="20"/>
        </w:rPr>
        <w:t>angulatus</w:t>
      </w:r>
      <w:proofErr w:type="spellEnd"/>
      <w:r w:rsidRPr="00E81FA1">
        <w:rPr>
          <w:rFonts w:asciiTheme="minorHAnsi" w:hAnsiTheme="minorHAnsi" w:cstheme="minorHAnsi"/>
          <w:color w:val="222222"/>
          <w:sz w:val="20"/>
          <w:szCs w:val="20"/>
        </w:rPr>
        <w:t xml:space="preserve"> (Echinodermata: Asteroidea). </w:t>
      </w:r>
      <w:r w:rsidRPr="00E81FA1">
        <w:rPr>
          <w:rFonts w:asciiTheme="minorHAnsi" w:hAnsiTheme="minorHAnsi" w:cstheme="minorHAnsi"/>
          <w:i/>
          <w:iCs/>
          <w:color w:val="222222"/>
          <w:sz w:val="20"/>
          <w:szCs w:val="20"/>
        </w:rPr>
        <w:t>Journal of the Marine Biological Association of the United Kingdom</w:t>
      </w:r>
      <w:r w:rsidRPr="00E81FA1">
        <w:rPr>
          <w:rFonts w:asciiTheme="minorHAnsi" w:hAnsiTheme="minorHAnsi" w:cstheme="minorHAnsi"/>
          <w:color w:val="222222"/>
          <w:sz w:val="20"/>
          <w:szCs w:val="20"/>
        </w:rPr>
        <w:t xml:space="preserve">, </w:t>
      </w:r>
      <w:r w:rsidRPr="00E81FA1">
        <w:rPr>
          <w:rFonts w:asciiTheme="minorHAnsi" w:hAnsiTheme="minorHAnsi" w:cstheme="minorHAnsi"/>
          <w:i/>
          <w:iCs/>
          <w:color w:val="222222"/>
          <w:sz w:val="20"/>
          <w:szCs w:val="20"/>
        </w:rPr>
        <w:t>98</w:t>
      </w:r>
      <w:r w:rsidRPr="00E81FA1">
        <w:rPr>
          <w:rFonts w:asciiTheme="minorHAnsi" w:hAnsiTheme="minorHAnsi" w:cstheme="minorHAnsi"/>
          <w:color w:val="222222"/>
          <w:sz w:val="20"/>
          <w:szCs w:val="20"/>
        </w:rPr>
        <w:t>(7):1689-1693.</w:t>
      </w:r>
    </w:p>
    <w:p w14:paraId="235AA402" w14:textId="6BD6AF98" w:rsidR="00FF5E40" w:rsidRPr="00FF5E40" w:rsidRDefault="00FF5E40" w:rsidP="00814B03">
      <w:pPr>
        <w:autoSpaceDE w:val="0"/>
        <w:autoSpaceDN w:val="0"/>
        <w:adjustRightInd w:val="0"/>
        <w:ind w:left="426" w:hanging="426"/>
        <w:rPr>
          <w:rFonts w:asciiTheme="minorHAnsi" w:hAnsiTheme="minorHAnsi"/>
          <w:bCs/>
          <w:sz w:val="20"/>
          <w:szCs w:val="20"/>
        </w:rPr>
      </w:pPr>
      <w:r w:rsidRPr="00FF5E40">
        <w:rPr>
          <w:rFonts w:asciiTheme="minorHAnsi" w:hAnsiTheme="minorHAnsi"/>
          <w:bCs/>
          <w:sz w:val="20"/>
          <w:szCs w:val="20"/>
        </w:rPr>
        <w:t xml:space="preserve">Liu, D., Wang, Y., Wang, Y., Keesing, J.K. </w:t>
      </w:r>
      <w:r w:rsidR="00BA6CCE">
        <w:rPr>
          <w:rFonts w:asciiTheme="minorHAnsi" w:hAnsiTheme="minorHAnsi"/>
          <w:bCs/>
          <w:sz w:val="20"/>
          <w:szCs w:val="20"/>
        </w:rPr>
        <w:t>(2018</w:t>
      </w:r>
      <w:r w:rsidRPr="00FF5E40">
        <w:rPr>
          <w:rFonts w:asciiTheme="minorHAnsi" w:hAnsiTheme="minorHAnsi"/>
          <w:bCs/>
          <w:sz w:val="20"/>
          <w:szCs w:val="20"/>
        </w:rPr>
        <w:t>). Ocean fronts construct spatial zonation in microfossil assemblages</w:t>
      </w:r>
      <w:r w:rsidR="00E81FA1">
        <w:rPr>
          <w:rFonts w:asciiTheme="minorHAnsi" w:hAnsiTheme="minorHAnsi"/>
          <w:bCs/>
          <w:sz w:val="20"/>
          <w:szCs w:val="20"/>
        </w:rPr>
        <w:t>.</w:t>
      </w:r>
      <w:r w:rsidRPr="00FF5E40">
        <w:rPr>
          <w:rFonts w:asciiTheme="minorHAnsi" w:hAnsiTheme="minorHAnsi"/>
          <w:bCs/>
          <w:sz w:val="20"/>
          <w:szCs w:val="20"/>
        </w:rPr>
        <w:t xml:space="preserve"> </w:t>
      </w:r>
      <w:r w:rsidRPr="00E81FA1">
        <w:rPr>
          <w:rFonts w:asciiTheme="minorHAnsi" w:hAnsiTheme="minorHAnsi"/>
          <w:bCs/>
          <w:i/>
          <w:sz w:val="20"/>
          <w:szCs w:val="20"/>
        </w:rPr>
        <w:t>Global Ecology and Biogeography</w:t>
      </w:r>
      <w:r w:rsidR="00BA6CCE">
        <w:rPr>
          <w:rFonts w:asciiTheme="minorHAnsi" w:hAnsiTheme="minorHAnsi"/>
          <w:bCs/>
          <w:sz w:val="20"/>
          <w:szCs w:val="20"/>
        </w:rPr>
        <w:t xml:space="preserve"> </w:t>
      </w:r>
      <w:r w:rsidR="00E81FA1" w:rsidRPr="00E81FA1">
        <w:rPr>
          <w:rFonts w:asciiTheme="minorHAnsi" w:hAnsiTheme="minorHAnsi" w:cstheme="minorHAnsi"/>
          <w:sz w:val="20"/>
        </w:rPr>
        <w:t xml:space="preserve">27(10): 1225-1237 </w:t>
      </w:r>
      <w:r w:rsidR="00BA6CCE" w:rsidRPr="00E81FA1">
        <w:rPr>
          <w:rFonts w:asciiTheme="minorHAnsi" w:hAnsiTheme="minorHAnsi" w:cstheme="minorHAnsi"/>
          <w:bCs/>
          <w:sz w:val="20"/>
          <w:szCs w:val="20"/>
        </w:rPr>
        <w:t>doi:10.1111/geb.12779</w:t>
      </w:r>
    </w:p>
    <w:p w14:paraId="6742D298" w14:textId="4C084802" w:rsidR="00FF5E40" w:rsidRPr="00FF5E40" w:rsidRDefault="00FF5E40" w:rsidP="00814B03">
      <w:pPr>
        <w:autoSpaceDE w:val="0"/>
        <w:autoSpaceDN w:val="0"/>
        <w:adjustRightInd w:val="0"/>
        <w:ind w:left="426" w:hanging="426"/>
        <w:rPr>
          <w:rFonts w:asciiTheme="minorHAnsi" w:hAnsiTheme="minorHAnsi"/>
          <w:bCs/>
          <w:sz w:val="20"/>
          <w:szCs w:val="20"/>
        </w:rPr>
      </w:pPr>
      <w:r w:rsidRPr="00FF5E40">
        <w:rPr>
          <w:rFonts w:asciiTheme="minorHAnsi" w:hAnsiTheme="minorHAnsi"/>
          <w:bCs/>
          <w:sz w:val="20"/>
          <w:szCs w:val="20"/>
        </w:rPr>
        <w:t>Peng, Y., Liu, D., Wang, Y., Richa</w:t>
      </w:r>
      <w:r w:rsidR="004138F5">
        <w:rPr>
          <w:rFonts w:asciiTheme="minorHAnsi" w:hAnsiTheme="minorHAnsi"/>
          <w:bCs/>
          <w:sz w:val="20"/>
          <w:szCs w:val="20"/>
        </w:rPr>
        <w:t>rd, P.</w:t>
      </w:r>
      <w:r w:rsidR="00E81FA1">
        <w:rPr>
          <w:rFonts w:asciiTheme="minorHAnsi" w:hAnsiTheme="minorHAnsi"/>
          <w:bCs/>
          <w:sz w:val="20"/>
          <w:szCs w:val="20"/>
        </w:rPr>
        <w:t xml:space="preserve">, </w:t>
      </w:r>
      <w:r w:rsidR="004138F5">
        <w:rPr>
          <w:rFonts w:asciiTheme="minorHAnsi" w:hAnsiTheme="minorHAnsi"/>
          <w:bCs/>
          <w:sz w:val="20"/>
          <w:szCs w:val="20"/>
        </w:rPr>
        <w:t>Keesing, J.K. (2018</w:t>
      </w:r>
      <w:r w:rsidRPr="00FF5E40">
        <w:rPr>
          <w:rFonts w:asciiTheme="minorHAnsi" w:hAnsiTheme="minorHAnsi"/>
          <w:bCs/>
          <w:sz w:val="20"/>
          <w:szCs w:val="20"/>
        </w:rPr>
        <w:t>). Analyzing biases of nitrogen contents and δ</w:t>
      </w:r>
      <w:r w:rsidRPr="00FF5E40">
        <w:rPr>
          <w:rFonts w:asciiTheme="minorHAnsi" w:hAnsiTheme="minorHAnsi"/>
          <w:bCs/>
          <w:sz w:val="20"/>
          <w:szCs w:val="20"/>
          <w:vertAlign w:val="superscript"/>
        </w:rPr>
        <w:t>15</w:t>
      </w:r>
      <w:r w:rsidRPr="00FF5E40">
        <w:rPr>
          <w:rFonts w:asciiTheme="minorHAnsi" w:hAnsiTheme="minorHAnsi"/>
          <w:bCs/>
          <w:sz w:val="20"/>
          <w:szCs w:val="20"/>
        </w:rPr>
        <w:t>N values arising from acidified marine sediments with different CaCO</w:t>
      </w:r>
      <w:r w:rsidRPr="00FF5E40">
        <w:rPr>
          <w:rFonts w:asciiTheme="minorHAnsi" w:hAnsiTheme="minorHAnsi"/>
          <w:bCs/>
          <w:sz w:val="20"/>
          <w:szCs w:val="20"/>
          <w:vertAlign w:val="subscript"/>
        </w:rPr>
        <w:t>3</w:t>
      </w:r>
      <w:r w:rsidRPr="00FF5E40">
        <w:rPr>
          <w:rFonts w:asciiTheme="minorHAnsi" w:hAnsiTheme="minorHAnsi"/>
          <w:bCs/>
          <w:sz w:val="20"/>
          <w:szCs w:val="20"/>
        </w:rPr>
        <w:t xml:space="preserve"> concentrations. </w:t>
      </w:r>
      <w:r w:rsidRPr="00E81FA1">
        <w:rPr>
          <w:rFonts w:asciiTheme="minorHAnsi" w:hAnsiTheme="minorHAnsi"/>
          <w:bCs/>
          <w:i/>
          <w:sz w:val="20"/>
          <w:szCs w:val="20"/>
        </w:rPr>
        <w:t xml:space="preserve">Acta </w:t>
      </w:r>
      <w:proofErr w:type="spellStart"/>
      <w:r w:rsidRPr="00E81FA1">
        <w:rPr>
          <w:rFonts w:asciiTheme="minorHAnsi" w:hAnsiTheme="minorHAnsi"/>
          <w:bCs/>
          <w:i/>
          <w:sz w:val="20"/>
          <w:szCs w:val="20"/>
        </w:rPr>
        <w:t>Oceanologica</w:t>
      </w:r>
      <w:proofErr w:type="spellEnd"/>
      <w:r w:rsidRPr="00E81FA1">
        <w:rPr>
          <w:rFonts w:asciiTheme="minorHAnsi" w:hAnsiTheme="minorHAnsi"/>
          <w:bCs/>
          <w:i/>
          <w:sz w:val="20"/>
          <w:szCs w:val="20"/>
        </w:rPr>
        <w:t xml:space="preserve"> </w:t>
      </w:r>
      <w:proofErr w:type="spellStart"/>
      <w:r w:rsidRPr="00E81FA1">
        <w:rPr>
          <w:rFonts w:asciiTheme="minorHAnsi" w:hAnsiTheme="minorHAnsi"/>
          <w:bCs/>
          <w:i/>
          <w:sz w:val="20"/>
          <w:szCs w:val="20"/>
        </w:rPr>
        <w:t>Sinica</w:t>
      </w:r>
      <w:proofErr w:type="spellEnd"/>
      <w:r w:rsidR="004138F5">
        <w:rPr>
          <w:rFonts w:asciiTheme="minorHAnsi" w:hAnsiTheme="minorHAnsi"/>
          <w:bCs/>
          <w:sz w:val="20"/>
          <w:szCs w:val="20"/>
        </w:rPr>
        <w:t xml:space="preserve"> 37(8):1-5.</w:t>
      </w:r>
    </w:p>
    <w:p w14:paraId="0DE3ECE5" w14:textId="1B480C2F" w:rsidR="00FF5E40" w:rsidRPr="00FF5E40" w:rsidRDefault="00FF5E40" w:rsidP="00814B03">
      <w:pPr>
        <w:autoSpaceDE w:val="0"/>
        <w:autoSpaceDN w:val="0"/>
        <w:adjustRightInd w:val="0"/>
        <w:ind w:left="426" w:hanging="426"/>
        <w:rPr>
          <w:rFonts w:asciiTheme="minorHAnsi" w:hAnsiTheme="minorHAnsi"/>
          <w:bCs/>
          <w:sz w:val="20"/>
          <w:szCs w:val="20"/>
        </w:rPr>
      </w:pPr>
      <w:r w:rsidRPr="00BA6CCE">
        <w:rPr>
          <w:rFonts w:asciiTheme="minorHAnsi" w:hAnsiTheme="minorHAnsi"/>
          <w:bCs/>
          <w:sz w:val="20"/>
          <w:szCs w:val="20"/>
        </w:rPr>
        <w:t xml:space="preserve">Keesing, J.K., Halford, A.R. and Hall, K.C., (2018). Mortality rates of small juvenile crown-of-thorns starfish Acanthaster planci on the Great Barrier Reef: implications for population size and larval settlement thresholds for outbreaks. </w:t>
      </w:r>
      <w:r w:rsidRPr="00CE55E0">
        <w:rPr>
          <w:rFonts w:asciiTheme="minorHAnsi" w:hAnsiTheme="minorHAnsi"/>
          <w:bCs/>
          <w:i/>
          <w:sz w:val="20"/>
          <w:szCs w:val="20"/>
        </w:rPr>
        <w:t>Marine Ecology Progress Series</w:t>
      </w:r>
      <w:r w:rsidRPr="00BA6CCE">
        <w:rPr>
          <w:rFonts w:asciiTheme="minorHAnsi" w:hAnsiTheme="minorHAnsi"/>
          <w:bCs/>
          <w:sz w:val="20"/>
          <w:szCs w:val="20"/>
        </w:rPr>
        <w:t xml:space="preserve"> 597: 179-190.</w:t>
      </w:r>
    </w:p>
    <w:p w14:paraId="371A30C2" w14:textId="77777777" w:rsidR="00FF5E40" w:rsidRPr="00FF5E40" w:rsidRDefault="00FF5E40" w:rsidP="00814B03">
      <w:pPr>
        <w:autoSpaceDE w:val="0"/>
        <w:autoSpaceDN w:val="0"/>
        <w:adjustRightInd w:val="0"/>
        <w:ind w:left="426" w:hanging="426"/>
        <w:rPr>
          <w:rFonts w:asciiTheme="minorHAnsi" w:hAnsiTheme="minorHAnsi"/>
          <w:bCs/>
          <w:sz w:val="20"/>
          <w:szCs w:val="20"/>
        </w:rPr>
      </w:pPr>
      <w:r w:rsidRPr="00FF5E40">
        <w:rPr>
          <w:rFonts w:asciiTheme="minorHAnsi" w:hAnsiTheme="minorHAnsi"/>
          <w:bCs/>
          <w:sz w:val="20"/>
          <w:szCs w:val="20"/>
        </w:rPr>
        <w:t xml:space="preserve">Yuan, Z., Liu, D., Keesing, J.K., Zhao, M., Guo, S., Peng, Y. &amp; Zhang, H., (2018). </w:t>
      </w:r>
      <w:proofErr w:type="spellStart"/>
      <w:r w:rsidRPr="00FF5E40">
        <w:rPr>
          <w:rFonts w:asciiTheme="minorHAnsi" w:hAnsiTheme="minorHAnsi"/>
          <w:bCs/>
          <w:sz w:val="20"/>
          <w:szCs w:val="20"/>
        </w:rPr>
        <w:t>Paleoecological</w:t>
      </w:r>
      <w:proofErr w:type="spellEnd"/>
      <w:r w:rsidRPr="00FF5E40">
        <w:rPr>
          <w:rFonts w:asciiTheme="minorHAnsi" w:hAnsiTheme="minorHAnsi"/>
          <w:bCs/>
          <w:sz w:val="20"/>
          <w:szCs w:val="20"/>
        </w:rPr>
        <w:t xml:space="preserve"> evidence for decadal increase in phytoplankton biomass off northwestern Australia in response to climate change. </w:t>
      </w:r>
      <w:r w:rsidRPr="00CE55E0">
        <w:rPr>
          <w:rFonts w:asciiTheme="minorHAnsi" w:hAnsiTheme="minorHAnsi"/>
          <w:bCs/>
          <w:i/>
          <w:sz w:val="20"/>
          <w:szCs w:val="20"/>
        </w:rPr>
        <w:t>Ecology and Evolution</w:t>
      </w:r>
      <w:r w:rsidR="00654CEA" w:rsidRPr="00654CEA">
        <w:rPr>
          <w:rFonts w:asciiTheme="minorHAnsi" w:hAnsiTheme="minorHAnsi"/>
          <w:bCs/>
          <w:sz w:val="20"/>
          <w:szCs w:val="20"/>
        </w:rPr>
        <w:t xml:space="preserve"> </w:t>
      </w:r>
      <w:r w:rsidR="00654CEA">
        <w:rPr>
          <w:rFonts w:asciiTheme="minorHAnsi" w:hAnsiTheme="minorHAnsi"/>
          <w:bCs/>
          <w:sz w:val="20"/>
          <w:szCs w:val="20"/>
        </w:rPr>
        <w:t>8(4):2097-2107</w:t>
      </w:r>
      <w:r w:rsidRPr="00FF5E40">
        <w:rPr>
          <w:rFonts w:asciiTheme="minorHAnsi" w:hAnsiTheme="minorHAnsi"/>
          <w:bCs/>
          <w:sz w:val="20"/>
          <w:szCs w:val="20"/>
        </w:rPr>
        <w:t xml:space="preserve">. </w:t>
      </w:r>
      <w:hyperlink r:id="rId7" w:history="1">
        <w:proofErr w:type="spellStart"/>
        <w:r w:rsidRPr="00FF5E40">
          <w:rPr>
            <w:bCs/>
            <w:sz w:val="20"/>
            <w:szCs w:val="20"/>
          </w:rPr>
          <w:t>doi</w:t>
        </w:r>
        <w:proofErr w:type="spellEnd"/>
        <w:r w:rsidRPr="00FF5E40">
          <w:rPr>
            <w:bCs/>
            <w:sz w:val="20"/>
            <w:szCs w:val="20"/>
          </w:rPr>
          <w:t xml:space="preserve"> 10.1002/ece3.3836</w:t>
        </w:r>
      </w:hyperlink>
    </w:p>
    <w:p w14:paraId="1C1ED84E" w14:textId="77777777" w:rsidR="00FF5E40" w:rsidRPr="00733197" w:rsidRDefault="00FF5E40" w:rsidP="00814B03">
      <w:pPr>
        <w:autoSpaceDE w:val="0"/>
        <w:autoSpaceDN w:val="0"/>
        <w:adjustRightInd w:val="0"/>
        <w:ind w:left="426" w:hanging="426"/>
        <w:rPr>
          <w:rFonts w:asciiTheme="minorHAnsi" w:hAnsiTheme="minorHAnsi"/>
          <w:bCs/>
          <w:sz w:val="20"/>
          <w:szCs w:val="20"/>
        </w:rPr>
      </w:pPr>
      <w:r w:rsidRPr="00733197">
        <w:rPr>
          <w:rFonts w:asciiTheme="minorHAnsi" w:hAnsiTheme="minorHAnsi"/>
          <w:bCs/>
          <w:sz w:val="20"/>
          <w:szCs w:val="20"/>
        </w:rPr>
        <w:t xml:space="preserve">Han, Q. and Keesing, J.K., (2018). A new species of </w:t>
      </w:r>
      <w:proofErr w:type="spellStart"/>
      <w:r w:rsidRPr="00733197">
        <w:rPr>
          <w:rFonts w:asciiTheme="minorHAnsi" w:hAnsiTheme="minorHAnsi"/>
          <w:bCs/>
          <w:i/>
          <w:sz w:val="20"/>
          <w:szCs w:val="20"/>
        </w:rPr>
        <w:t>Philocheras</w:t>
      </w:r>
      <w:proofErr w:type="spellEnd"/>
      <w:r w:rsidRPr="00733197">
        <w:rPr>
          <w:rFonts w:asciiTheme="minorHAnsi" w:hAnsiTheme="minorHAnsi"/>
          <w:bCs/>
          <w:sz w:val="20"/>
          <w:szCs w:val="20"/>
        </w:rPr>
        <w:t xml:space="preserve"> (Decapoda: </w:t>
      </w:r>
      <w:proofErr w:type="spellStart"/>
      <w:r w:rsidRPr="00733197">
        <w:rPr>
          <w:rFonts w:asciiTheme="minorHAnsi" w:hAnsiTheme="minorHAnsi"/>
          <w:bCs/>
          <w:sz w:val="20"/>
          <w:szCs w:val="20"/>
        </w:rPr>
        <w:t>Caridea</w:t>
      </w:r>
      <w:proofErr w:type="spellEnd"/>
      <w:r w:rsidRPr="00733197">
        <w:rPr>
          <w:rFonts w:asciiTheme="minorHAnsi" w:hAnsiTheme="minorHAnsi"/>
          <w:bCs/>
          <w:sz w:val="20"/>
          <w:szCs w:val="20"/>
        </w:rPr>
        <w:t xml:space="preserve">: </w:t>
      </w:r>
      <w:proofErr w:type="spellStart"/>
      <w:r w:rsidRPr="00733197">
        <w:rPr>
          <w:rFonts w:asciiTheme="minorHAnsi" w:hAnsiTheme="minorHAnsi"/>
          <w:bCs/>
          <w:sz w:val="20"/>
          <w:szCs w:val="20"/>
        </w:rPr>
        <w:t>Crangonidae</w:t>
      </w:r>
      <w:proofErr w:type="spellEnd"/>
      <w:r w:rsidRPr="00733197">
        <w:rPr>
          <w:rFonts w:asciiTheme="minorHAnsi" w:hAnsiTheme="minorHAnsi"/>
          <w:bCs/>
          <w:sz w:val="20"/>
          <w:szCs w:val="20"/>
        </w:rPr>
        <w:t xml:space="preserve">) from Western Australia, with a key to all species of this genus worldwide. </w:t>
      </w:r>
      <w:proofErr w:type="spellStart"/>
      <w:r w:rsidRPr="00733197">
        <w:rPr>
          <w:rFonts w:asciiTheme="minorHAnsi" w:hAnsiTheme="minorHAnsi"/>
          <w:bCs/>
          <w:i/>
          <w:sz w:val="20"/>
          <w:szCs w:val="20"/>
        </w:rPr>
        <w:t>Zootaxa</w:t>
      </w:r>
      <w:proofErr w:type="spellEnd"/>
      <w:r w:rsidRPr="00733197">
        <w:rPr>
          <w:rFonts w:asciiTheme="minorHAnsi" w:hAnsiTheme="minorHAnsi"/>
          <w:bCs/>
          <w:sz w:val="20"/>
          <w:szCs w:val="20"/>
        </w:rPr>
        <w:t>, 4382(1): 175-184.</w:t>
      </w:r>
    </w:p>
    <w:p w14:paraId="60376420" w14:textId="77777777" w:rsidR="00733197" w:rsidRPr="00733197" w:rsidRDefault="00733197" w:rsidP="00733197">
      <w:pPr>
        <w:pStyle w:val="Heading3"/>
        <w:spacing w:before="0" w:after="0"/>
        <w:ind w:left="567" w:hanging="567"/>
        <w:rPr>
          <w:rFonts w:asciiTheme="minorHAnsi" w:hAnsiTheme="minorHAnsi" w:cstheme="minorHAnsi"/>
          <w:b w:val="0"/>
          <w:sz w:val="20"/>
          <w:szCs w:val="20"/>
          <w:lang w:val="en-AU"/>
        </w:rPr>
      </w:pPr>
      <w:r w:rsidRPr="00733197">
        <w:rPr>
          <w:rFonts w:asciiTheme="minorHAnsi" w:hAnsiTheme="minorHAnsi" w:cstheme="minorHAnsi"/>
          <w:b w:val="0"/>
          <w:sz w:val="20"/>
          <w:szCs w:val="20"/>
        </w:rPr>
        <w:t xml:space="preserve">Davies, Claire; Richardson, Anthony; Miller, Margaret; Edgar, Steven; Rothlisberg, Peter; Uribe Palomino, Julian; et al. including Keesing, J.K. (2018). A database of Chlorophyll a in Australian waters. </w:t>
      </w:r>
      <w:r w:rsidRPr="00733197">
        <w:rPr>
          <w:rFonts w:asciiTheme="minorHAnsi" w:hAnsiTheme="minorHAnsi" w:cstheme="minorHAnsi"/>
          <w:b w:val="0"/>
          <w:i/>
          <w:sz w:val="20"/>
          <w:szCs w:val="20"/>
        </w:rPr>
        <w:t>Scientific Data</w:t>
      </w:r>
      <w:r w:rsidRPr="00733197">
        <w:rPr>
          <w:rFonts w:asciiTheme="minorHAnsi" w:hAnsiTheme="minorHAnsi" w:cstheme="minorHAnsi"/>
          <w:b w:val="0"/>
          <w:sz w:val="20"/>
          <w:szCs w:val="20"/>
        </w:rPr>
        <w:t xml:space="preserve"> 5: Article 180018. </w:t>
      </w:r>
      <w:hyperlink r:id="rId8" w:tgtFrame="_blank" w:history="1">
        <w:r w:rsidRPr="00733197">
          <w:rPr>
            <w:rStyle w:val="Hyperlink"/>
            <w:rFonts w:asciiTheme="minorHAnsi" w:hAnsiTheme="minorHAnsi" w:cstheme="minorHAnsi"/>
            <w:b w:val="0"/>
            <w:color w:val="auto"/>
            <w:sz w:val="20"/>
            <w:szCs w:val="20"/>
          </w:rPr>
          <w:t>https://doi.org/10.1038/sdata.2018.18</w:t>
        </w:r>
      </w:hyperlink>
    </w:p>
    <w:p w14:paraId="6382566A" w14:textId="4FE18F6C" w:rsidR="00CE55E0" w:rsidRPr="00733197" w:rsidRDefault="00FF5E40" w:rsidP="00814B03">
      <w:pPr>
        <w:autoSpaceDE w:val="0"/>
        <w:autoSpaceDN w:val="0"/>
        <w:adjustRightInd w:val="0"/>
        <w:ind w:left="426" w:hanging="426"/>
        <w:rPr>
          <w:rFonts w:asciiTheme="minorHAnsi" w:hAnsiTheme="minorHAnsi"/>
          <w:bCs/>
          <w:sz w:val="20"/>
          <w:szCs w:val="20"/>
        </w:rPr>
      </w:pPr>
      <w:r w:rsidRPr="00733197">
        <w:rPr>
          <w:rFonts w:asciiTheme="minorHAnsi" w:hAnsiTheme="minorHAnsi"/>
          <w:bCs/>
          <w:sz w:val="20"/>
          <w:szCs w:val="20"/>
        </w:rPr>
        <w:t xml:space="preserve">Wells, F.E., Keesing, J.K. and Brearley, A. (2017). Recovery of marine </w:t>
      </w:r>
      <w:r w:rsidRPr="00733197">
        <w:rPr>
          <w:rFonts w:asciiTheme="minorHAnsi" w:hAnsiTheme="minorHAnsi"/>
          <w:bCs/>
          <w:i/>
          <w:sz w:val="20"/>
          <w:szCs w:val="20"/>
        </w:rPr>
        <w:t>Conus</w:t>
      </w:r>
      <w:r w:rsidRPr="00733197">
        <w:rPr>
          <w:rFonts w:asciiTheme="minorHAnsi" w:hAnsiTheme="minorHAnsi"/>
          <w:bCs/>
          <w:sz w:val="20"/>
          <w:szCs w:val="20"/>
        </w:rPr>
        <w:t xml:space="preserve"> (Mollusca: </w:t>
      </w:r>
      <w:proofErr w:type="spellStart"/>
      <w:r w:rsidRPr="00733197">
        <w:rPr>
          <w:rFonts w:asciiTheme="minorHAnsi" w:hAnsiTheme="minorHAnsi"/>
          <w:bCs/>
          <w:sz w:val="20"/>
          <w:szCs w:val="20"/>
        </w:rPr>
        <w:t>Caenogastropoda</w:t>
      </w:r>
      <w:proofErr w:type="spellEnd"/>
      <w:r w:rsidRPr="00733197">
        <w:rPr>
          <w:rFonts w:asciiTheme="minorHAnsi" w:hAnsiTheme="minorHAnsi"/>
          <w:bCs/>
          <w:sz w:val="20"/>
          <w:szCs w:val="20"/>
        </w:rPr>
        <w:t xml:space="preserve">) from </w:t>
      </w:r>
      <w:proofErr w:type="spellStart"/>
      <w:r w:rsidRPr="00733197">
        <w:rPr>
          <w:rFonts w:asciiTheme="minorHAnsi" w:hAnsiTheme="minorHAnsi"/>
          <w:bCs/>
          <w:sz w:val="20"/>
          <w:szCs w:val="20"/>
        </w:rPr>
        <w:t>imposex</w:t>
      </w:r>
      <w:proofErr w:type="spellEnd"/>
      <w:r w:rsidRPr="00733197">
        <w:rPr>
          <w:rFonts w:asciiTheme="minorHAnsi" w:hAnsiTheme="minorHAnsi"/>
          <w:bCs/>
          <w:sz w:val="20"/>
          <w:szCs w:val="20"/>
        </w:rPr>
        <w:t xml:space="preserve"> at Rottnest Island, Western Australia, over a quarter of a century. </w:t>
      </w:r>
      <w:r w:rsidRPr="00733197">
        <w:rPr>
          <w:rFonts w:asciiTheme="minorHAnsi" w:hAnsiTheme="minorHAnsi"/>
          <w:bCs/>
          <w:i/>
          <w:sz w:val="20"/>
          <w:szCs w:val="20"/>
        </w:rPr>
        <w:t xml:space="preserve">Marine </w:t>
      </w:r>
      <w:r w:rsidR="001E3D7E" w:rsidRPr="00733197">
        <w:rPr>
          <w:rFonts w:asciiTheme="minorHAnsi" w:hAnsiTheme="minorHAnsi"/>
          <w:bCs/>
          <w:i/>
          <w:sz w:val="20"/>
          <w:szCs w:val="20"/>
        </w:rPr>
        <w:t>P</w:t>
      </w:r>
      <w:r w:rsidRPr="00733197">
        <w:rPr>
          <w:rFonts w:asciiTheme="minorHAnsi" w:hAnsiTheme="minorHAnsi"/>
          <w:bCs/>
          <w:i/>
          <w:sz w:val="20"/>
          <w:szCs w:val="20"/>
        </w:rPr>
        <w:t xml:space="preserve">ollution </w:t>
      </w:r>
      <w:r w:rsidR="001E3D7E" w:rsidRPr="00733197">
        <w:rPr>
          <w:rFonts w:asciiTheme="minorHAnsi" w:hAnsiTheme="minorHAnsi"/>
          <w:bCs/>
          <w:i/>
          <w:sz w:val="20"/>
          <w:szCs w:val="20"/>
        </w:rPr>
        <w:t>B</w:t>
      </w:r>
      <w:r w:rsidRPr="00733197">
        <w:rPr>
          <w:rFonts w:asciiTheme="minorHAnsi" w:hAnsiTheme="minorHAnsi"/>
          <w:bCs/>
          <w:i/>
          <w:sz w:val="20"/>
          <w:szCs w:val="20"/>
        </w:rPr>
        <w:t>ulletin</w:t>
      </w:r>
      <w:r w:rsidR="00CE55E0" w:rsidRPr="00733197">
        <w:rPr>
          <w:rFonts w:asciiTheme="minorHAnsi" w:hAnsiTheme="minorHAnsi"/>
          <w:bCs/>
          <w:sz w:val="20"/>
          <w:szCs w:val="20"/>
        </w:rPr>
        <w:t xml:space="preserve"> </w:t>
      </w:r>
      <w:r w:rsidRPr="00733197">
        <w:rPr>
          <w:rFonts w:asciiTheme="minorHAnsi" w:hAnsiTheme="minorHAnsi"/>
          <w:bCs/>
          <w:sz w:val="20"/>
          <w:szCs w:val="20"/>
        </w:rPr>
        <w:t>123</w:t>
      </w:r>
      <w:r w:rsidR="004F6248" w:rsidRPr="00733197">
        <w:rPr>
          <w:rFonts w:asciiTheme="minorHAnsi" w:hAnsiTheme="minorHAnsi"/>
          <w:bCs/>
          <w:sz w:val="20"/>
          <w:szCs w:val="20"/>
        </w:rPr>
        <w:t>(1-2)</w:t>
      </w:r>
      <w:r w:rsidR="001E3D7E" w:rsidRPr="00733197">
        <w:rPr>
          <w:rFonts w:asciiTheme="minorHAnsi" w:hAnsiTheme="minorHAnsi"/>
          <w:bCs/>
          <w:sz w:val="20"/>
          <w:szCs w:val="20"/>
        </w:rPr>
        <w:t xml:space="preserve">: </w:t>
      </w:r>
      <w:r w:rsidR="004F6248" w:rsidRPr="00733197">
        <w:rPr>
          <w:rFonts w:asciiTheme="minorHAnsi" w:hAnsiTheme="minorHAnsi"/>
          <w:bCs/>
          <w:sz w:val="20"/>
          <w:szCs w:val="20"/>
        </w:rPr>
        <w:t>182-187.</w:t>
      </w:r>
    </w:p>
    <w:p w14:paraId="78D1F41A" w14:textId="1A3A0045" w:rsidR="00FF5E40" w:rsidRPr="00FF5E40" w:rsidRDefault="00FF5E40" w:rsidP="00814B03">
      <w:pPr>
        <w:autoSpaceDE w:val="0"/>
        <w:autoSpaceDN w:val="0"/>
        <w:adjustRightInd w:val="0"/>
        <w:ind w:left="426" w:hanging="426"/>
        <w:rPr>
          <w:rFonts w:asciiTheme="minorHAnsi" w:hAnsiTheme="minorHAnsi"/>
          <w:bCs/>
          <w:sz w:val="20"/>
          <w:szCs w:val="20"/>
        </w:rPr>
      </w:pPr>
      <w:r w:rsidRPr="00FF5E40">
        <w:rPr>
          <w:rFonts w:asciiTheme="minorHAnsi" w:hAnsiTheme="minorHAnsi"/>
          <w:bCs/>
          <w:sz w:val="20"/>
          <w:szCs w:val="20"/>
        </w:rPr>
        <w:t xml:space="preserve">Keesing, J.K., 2017. Population size structure, growth, arm number and damage in the sea star </w:t>
      </w:r>
      <w:proofErr w:type="spellStart"/>
      <w:r w:rsidRPr="00FF5E40">
        <w:rPr>
          <w:rFonts w:asciiTheme="minorHAnsi" w:hAnsiTheme="minorHAnsi"/>
          <w:bCs/>
          <w:i/>
          <w:sz w:val="20"/>
          <w:szCs w:val="20"/>
        </w:rPr>
        <w:t>Archaster</w:t>
      </w:r>
      <w:proofErr w:type="spellEnd"/>
      <w:r w:rsidRPr="00FF5E40">
        <w:rPr>
          <w:rFonts w:asciiTheme="minorHAnsi" w:hAnsiTheme="minorHAnsi"/>
          <w:bCs/>
          <w:i/>
          <w:sz w:val="20"/>
          <w:szCs w:val="20"/>
        </w:rPr>
        <w:t xml:space="preserve"> </w:t>
      </w:r>
      <w:proofErr w:type="spellStart"/>
      <w:r w:rsidRPr="00FF5E40">
        <w:rPr>
          <w:rFonts w:asciiTheme="minorHAnsi" w:hAnsiTheme="minorHAnsi"/>
          <w:bCs/>
          <w:i/>
          <w:sz w:val="20"/>
          <w:szCs w:val="20"/>
        </w:rPr>
        <w:t>angulatus</w:t>
      </w:r>
      <w:proofErr w:type="spellEnd"/>
      <w:r w:rsidRPr="00FF5E40">
        <w:rPr>
          <w:rFonts w:asciiTheme="minorHAnsi" w:hAnsiTheme="minorHAnsi"/>
          <w:bCs/>
          <w:sz w:val="20"/>
          <w:szCs w:val="20"/>
        </w:rPr>
        <w:t xml:space="preserve"> Müller and </w:t>
      </w:r>
      <w:proofErr w:type="spellStart"/>
      <w:r w:rsidRPr="00FF5E40">
        <w:rPr>
          <w:rFonts w:asciiTheme="minorHAnsi" w:hAnsiTheme="minorHAnsi"/>
          <w:bCs/>
          <w:sz w:val="20"/>
          <w:szCs w:val="20"/>
        </w:rPr>
        <w:t>Troschel</w:t>
      </w:r>
      <w:proofErr w:type="spellEnd"/>
      <w:r w:rsidRPr="00FF5E40">
        <w:rPr>
          <w:rFonts w:asciiTheme="minorHAnsi" w:hAnsiTheme="minorHAnsi"/>
          <w:bCs/>
          <w:sz w:val="20"/>
          <w:szCs w:val="20"/>
        </w:rPr>
        <w:t xml:space="preserve">, 1842 (Echinodermata: Asteroidea). Invertebrate </w:t>
      </w:r>
      <w:r w:rsidRPr="00CE55E0">
        <w:rPr>
          <w:rFonts w:asciiTheme="minorHAnsi" w:hAnsiTheme="minorHAnsi"/>
          <w:bCs/>
          <w:i/>
          <w:sz w:val="20"/>
          <w:szCs w:val="20"/>
        </w:rPr>
        <w:t>Reproduction &amp; Development</w:t>
      </w:r>
      <w:r w:rsidRPr="00FF5E40">
        <w:rPr>
          <w:rFonts w:asciiTheme="minorHAnsi" w:hAnsiTheme="minorHAnsi"/>
          <w:bCs/>
          <w:sz w:val="20"/>
          <w:szCs w:val="20"/>
        </w:rPr>
        <w:t xml:space="preserve"> </w:t>
      </w:r>
      <w:r w:rsidR="004F6248">
        <w:rPr>
          <w:rFonts w:asciiTheme="minorHAnsi" w:hAnsiTheme="minorHAnsi"/>
          <w:bCs/>
          <w:sz w:val="20"/>
          <w:szCs w:val="20"/>
        </w:rPr>
        <w:t>61(2)</w:t>
      </w:r>
      <w:r w:rsidR="00CE55E0">
        <w:rPr>
          <w:rFonts w:asciiTheme="minorHAnsi" w:hAnsiTheme="minorHAnsi"/>
          <w:bCs/>
          <w:sz w:val="20"/>
          <w:szCs w:val="20"/>
        </w:rPr>
        <w:t>:</w:t>
      </w:r>
      <w:r w:rsidR="004F6248">
        <w:rPr>
          <w:rFonts w:asciiTheme="minorHAnsi" w:hAnsiTheme="minorHAnsi"/>
          <w:bCs/>
          <w:sz w:val="20"/>
          <w:szCs w:val="20"/>
        </w:rPr>
        <w:t>119-127.</w:t>
      </w:r>
    </w:p>
    <w:p w14:paraId="58B71FEB" w14:textId="77777777" w:rsidR="002163A9" w:rsidRPr="006761AB" w:rsidRDefault="002163A9"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Fraser, M.W., Short, J., Kendrick, G., McLean, D., Keesing, J., Byrne, M., Caley, M.J., Clarke, D., Davis, A.R., Erftemeijer, P.L. and Field, S., </w:t>
      </w:r>
      <w:r w:rsidR="004B0E0A" w:rsidRPr="006761AB">
        <w:rPr>
          <w:rFonts w:asciiTheme="minorHAnsi" w:hAnsiTheme="minorHAnsi"/>
          <w:bCs/>
          <w:sz w:val="20"/>
          <w:szCs w:val="20"/>
        </w:rPr>
        <w:t>(</w:t>
      </w:r>
      <w:r w:rsidRPr="006761AB">
        <w:rPr>
          <w:rFonts w:asciiTheme="minorHAnsi" w:hAnsiTheme="minorHAnsi"/>
          <w:bCs/>
          <w:sz w:val="20"/>
          <w:szCs w:val="20"/>
        </w:rPr>
        <w:t>2017</w:t>
      </w:r>
      <w:r w:rsidR="004B0E0A" w:rsidRPr="006761AB">
        <w:rPr>
          <w:rFonts w:asciiTheme="minorHAnsi" w:hAnsiTheme="minorHAnsi"/>
          <w:bCs/>
          <w:sz w:val="20"/>
          <w:szCs w:val="20"/>
        </w:rPr>
        <w:t>)</w:t>
      </w:r>
      <w:r w:rsidRPr="006761AB">
        <w:rPr>
          <w:rFonts w:asciiTheme="minorHAnsi" w:hAnsiTheme="minorHAnsi"/>
          <w:bCs/>
          <w:sz w:val="20"/>
          <w:szCs w:val="20"/>
        </w:rPr>
        <w:t xml:space="preserve">. Effects of dredging on critical ecological processes for marine invertebrates, seagrasses and macroalgae, and the potential for management with environmental windows using Western Australia as a case study. </w:t>
      </w:r>
      <w:r w:rsidRPr="006761AB">
        <w:rPr>
          <w:rFonts w:asciiTheme="minorHAnsi" w:hAnsiTheme="minorHAnsi"/>
          <w:bCs/>
          <w:i/>
          <w:sz w:val="20"/>
          <w:szCs w:val="20"/>
        </w:rPr>
        <w:t>Ecological Indicators</w:t>
      </w:r>
      <w:r w:rsidRPr="006761AB">
        <w:rPr>
          <w:rFonts w:asciiTheme="minorHAnsi" w:hAnsiTheme="minorHAnsi"/>
          <w:bCs/>
          <w:sz w:val="20"/>
          <w:szCs w:val="20"/>
        </w:rPr>
        <w:t>, 78, pp.229-242.</w:t>
      </w:r>
    </w:p>
    <w:p w14:paraId="196505A9" w14:textId="77777777" w:rsidR="002163A9" w:rsidRPr="006761AB" w:rsidRDefault="002163A9"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Lozano-Montes, H.M., Keesing, J.K., Grol, M.G., Haywood, M.D., Vanderklift, M.A., Babcock, R.C. and Bancroft, K., </w:t>
      </w:r>
      <w:r w:rsidR="004B0E0A" w:rsidRPr="006761AB">
        <w:rPr>
          <w:rFonts w:asciiTheme="minorHAnsi" w:hAnsiTheme="minorHAnsi"/>
          <w:bCs/>
          <w:sz w:val="20"/>
          <w:szCs w:val="20"/>
        </w:rPr>
        <w:t>(2017).</w:t>
      </w:r>
      <w:r w:rsidRPr="006761AB">
        <w:rPr>
          <w:rFonts w:asciiTheme="minorHAnsi" w:hAnsiTheme="minorHAnsi"/>
          <w:bCs/>
          <w:sz w:val="20"/>
          <w:szCs w:val="20"/>
        </w:rPr>
        <w:t xml:space="preserve"> Limited effects of an extreme flood event on corals at Ningaloo Reef. </w:t>
      </w:r>
      <w:r w:rsidRPr="006761AB">
        <w:rPr>
          <w:rFonts w:asciiTheme="minorHAnsi" w:hAnsiTheme="minorHAnsi"/>
          <w:bCs/>
          <w:i/>
          <w:sz w:val="20"/>
          <w:szCs w:val="20"/>
        </w:rPr>
        <w:t>Estuarine, Coastal and Shelf Science</w:t>
      </w:r>
      <w:r w:rsidRPr="006761AB">
        <w:rPr>
          <w:rFonts w:asciiTheme="minorHAnsi" w:hAnsiTheme="minorHAnsi"/>
          <w:bCs/>
          <w:sz w:val="20"/>
          <w:szCs w:val="20"/>
        </w:rPr>
        <w:t>, 191, pp.234-238.</w:t>
      </w:r>
    </w:p>
    <w:p w14:paraId="60A18C9E" w14:textId="77777777" w:rsidR="0096093A" w:rsidRPr="006761AB" w:rsidRDefault="0096093A"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Han, Q., Keesing, J. K., &amp; Liu, D. (2016). A Review of Sea Cucumber Aquaculture, Ranching, and Stock Enhancement in China. </w:t>
      </w:r>
      <w:r w:rsidRPr="006761AB">
        <w:rPr>
          <w:rFonts w:asciiTheme="minorHAnsi" w:hAnsiTheme="minorHAnsi"/>
          <w:bCs/>
          <w:i/>
          <w:sz w:val="20"/>
          <w:szCs w:val="20"/>
        </w:rPr>
        <w:t>Reviews in Fisheries Science &amp; Aquaculture</w:t>
      </w:r>
      <w:r w:rsidRPr="006761AB">
        <w:rPr>
          <w:rFonts w:asciiTheme="minorHAnsi" w:hAnsiTheme="minorHAnsi"/>
          <w:bCs/>
          <w:sz w:val="20"/>
          <w:szCs w:val="20"/>
        </w:rPr>
        <w:t>, 24(4), 326-341.</w:t>
      </w:r>
    </w:p>
    <w:p w14:paraId="7BD6FE79" w14:textId="77777777" w:rsidR="0096093A" w:rsidRPr="006761AB" w:rsidRDefault="0096093A"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Zhang, J., Liu, D., Cao, P., Wang, Y., Keesing, J. K., Li, J. and Chen, L. (2016), A highly sensitive method for analyzing marker phytoplankton pigments: Ultra-high-performance liquid chromatography-tandem triple quadrupole mass spectrometry. </w:t>
      </w:r>
      <w:r w:rsidRPr="006761AB">
        <w:rPr>
          <w:rFonts w:asciiTheme="minorHAnsi" w:hAnsiTheme="minorHAnsi"/>
          <w:bCs/>
          <w:i/>
          <w:sz w:val="20"/>
          <w:szCs w:val="20"/>
        </w:rPr>
        <w:t>Limnology and Oceanography Methods</w:t>
      </w:r>
      <w:r w:rsidRPr="006761AB">
        <w:rPr>
          <w:rFonts w:asciiTheme="minorHAnsi" w:hAnsiTheme="minorHAnsi"/>
          <w:bCs/>
          <w:sz w:val="20"/>
          <w:szCs w:val="20"/>
        </w:rPr>
        <w:t>. doi:10.1002/lom3.10117</w:t>
      </w:r>
    </w:p>
    <w:p w14:paraId="0C209A4D" w14:textId="77777777" w:rsidR="00050BCF" w:rsidRPr="006761AB" w:rsidRDefault="0096093A"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Liu, D., Peng, Y., Keesing, J. K., Wang, Y., &amp; Richard, P. (2016). Paleo-ecological analyses to assess long-term environmental effects of pearl farming in Western Australia. </w:t>
      </w:r>
      <w:r w:rsidRPr="006761AB">
        <w:rPr>
          <w:rFonts w:asciiTheme="minorHAnsi" w:hAnsiTheme="minorHAnsi"/>
          <w:bCs/>
          <w:i/>
          <w:sz w:val="20"/>
          <w:szCs w:val="20"/>
        </w:rPr>
        <w:t>Marine Ecology Progress Series</w:t>
      </w:r>
      <w:r w:rsidRPr="006761AB">
        <w:rPr>
          <w:rFonts w:asciiTheme="minorHAnsi" w:hAnsiTheme="minorHAnsi"/>
          <w:bCs/>
          <w:sz w:val="20"/>
          <w:szCs w:val="20"/>
        </w:rPr>
        <w:t xml:space="preserve">, 552, 145-158. </w:t>
      </w:r>
    </w:p>
    <w:p w14:paraId="0BD1BA17" w14:textId="77777777" w:rsidR="0096093A" w:rsidRPr="006761AB" w:rsidRDefault="0096093A"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Keesing, J. K., Liu, D., Shi, Y., &amp; Wang, Y. (2016). Abiotic factors influencing biomass accumulation of green tide causing Ulva spp. on </w:t>
      </w:r>
      <w:proofErr w:type="spellStart"/>
      <w:r w:rsidRPr="006761AB">
        <w:rPr>
          <w:rFonts w:asciiTheme="minorHAnsi" w:hAnsiTheme="minorHAnsi"/>
          <w:bCs/>
          <w:sz w:val="20"/>
          <w:szCs w:val="20"/>
        </w:rPr>
        <w:t>Pyropia</w:t>
      </w:r>
      <w:proofErr w:type="spellEnd"/>
      <w:r w:rsidRPr="006761AB">
        <w:rPr>
          <w:rFonts w:asciiTheme="minorHAnsi" w:hAnsiTheme="minorHAnsi"/>
          <w:bCs/>
          <w:sz w:val="20"/>
          <w:szCs w:val="20"/>
        </w:rPr>
        <w:t xml:space="preserve"> culture rafts in the Yellow Sea, China. </w:t>
      </w:r>
      <w:r w:rsidR="006761AB">
        <w:rPr>
          <w:rFonts w:asciiTheme="minorHAnsi" w:hAnsiTheme="minorHAnsi"/>
          <w:bCs/>
          <w:i/>
          <w:sz w:val="20"/>
          <w:szCs w:val="20"/>
        </w:rPr>
        <w:t>Marine Pollution B</w:t>
      </w:r>
      <w:r w:rsidRPr="006761AB">
        <w:rPr>
          <w:rFonts w:asciiTheme="minorHAnsi" w:hAnsiTheme="minorHAnsi"/>
          <w:bCs/>
          <w:i/>
          <w:sz w:val="20"/>
          <w:szCs w:val="20"/>
        </w:rPr>
        <w:t>ulletin,</w:t>
      </w:r>
      <w:r w:rsidRPr="006761AB">
        <w:rPr>
          <w:rFonts w:asciiTheme="minorHAnsi" w:hAnsiTheme="minorHAnsi"/>
          <w:bCs/>
          <w:sz w:val="20"/>
          <w:szCs w:val="20"/>
        </w:rPr>
        <w:t xml:space="preserve"> 105(1), 88-97. </w:t>
      </w:r>
    </w:p>
    <w:p w14:paraId="39573A1F" w14:textId="77777777" w:rsidR="0096093A" w:rsidRPr="006761AB" w:rsidRDefault="0096093A" w:rsidP="004D191E">
      <w:pPr>
        <w:spacing w:line="259" w:lineRule="auto"/>
        <w:ind w:left="426" w:hanging="426"/>
        <w:rPr>
          <w:rFonts w:asciiTheme="minorHAnsi" w:hAnsiTheme="minorHAnsi"/>
          <w:bCs/>
          <w:sz w:val="20"/>
          <w:szCs w:val="20"/>
        </w:rPr>
      </w:pPr>
      <w:r w:rsidRPr="006761AB">
        <w:rPr>
          <w:rFonts w:asciiTheme="minorHAnsi" w:hAnsiTheme="minorHAnsi"/>
          <w:bCs/>
          <w:sz w:val="20"/>
          <w:szCs w:val="20"/>
        </w:rPr>
        <w:t xml:space="preserve">Keesing, J.K., Strzelecki, J., </w:t>
      </w:r>
      <w:proofErr w:type="spellStart"/>
      <w:r w:rsidRPr="006761AB">
        <w:rPr>
          <w:rFonts w:asciiTheme="minorHAnsi" w:hAnsiTheme="minorHAnsi"/>
          <w:bCs/>
          <w:sz w:val="20"/>
          <w:szCs w:val="20"/>
        </w:rPr>
        <w:t>Stower</w:t>
      </w:r>
      <w:proofErr w:type="spellEnd"/>
      <w:r w:rsidRPr="006761AB">
        <w:rPr>
          <w:rFonts w:asciiTheme="minorHAnsi" w:hAnsiTheme="minorHAnsi"/>
          <w:bCs/>
          <w:sz w:val="20"/>
          <w:szCs w:val="20"/>
        </w:rPr>
        <w:t xml:space="preserve">, M., Wakeford, M., Miller, K.J., Gershwin, L.A. and Liu, D.  (2016). Abundant box jellyfish, </w:t>
      </w:r>
      <w:proofErr w:type="spellStart"/>
      <w:r w:rsidRPr="006761AB">
        <w:rPr>
          <w:rFonts w:asciiTheme="minorHAnsi" w:hAnsiTheme="minorHAnsi"/>
          <w:bCs/>
          <w:i/>
          <w:sz w:val="20"/>
          <w:szCs w:val="20"/>
        </w:rPr>
        <w:t>Chironex</w:t>
      </w:r>
      <w:proofErr w:type="spellEnd"/>
      <w:r w:rsidRPr="006761AB">
        <w:rPr>
          <w:rFonts w:asciiTheme="minorHAnsi" w:hAnsiTheme="minorHAnsi"/>
          <w:bCs/>
          <w:sz w:val="20"/>
          <w:szCs w:val="20"/>
        </w:rPr>
        <w:t xml:space="preserve"> sp. (Cnidaria: </w:t>
      </w:r>
      <w:proofErr w:type="spellStart"/>
      <w:r w:rsidRPr="006761AB">
        <w:rPr>
          <w:rFonts w:asciiTheme="minorHAnsi" w:hAnsiTheme="minorHAnsi"/>
          <w:bCs/>
          <w:sz w:val="20"/>
          <w:szCs w:val="20"/>
        </w:rPr>
        <w:t>Cubozoa</w:t>
      </w:r>
      <w:proofErr w:type="spellEnd"/>
      <w:r w:rsidRPr="006761AB">
        <w:rPr>
          <w:rFonts w:asciiTheme="minorHAnsi" w:hAnsiTheme="minorHAnsi"/>
          <w:bCs/>
          <w:sz w:val="20"/>
          <w:szCs w:val="20"/>
        </w:rPr>
        <w:t xml:space="preserve">: </w:t>
      </w:r>
      <w:proofErr w:type="spellStart"/>
      <w:r w:rsidRPr="006761AB">
        <w:rPr>
          <w:rFonts w:asciiTheme="minorHAnsi" w:hAnsiTheme="minorHAnsi"/>
          <w:bCs/>
          <w:sz w:val="20"/>
          <w:szCs w:val="20"/>
        </w:rPr>
        <w:t>Chirodropidae</w:t>
      </w:r>
      <w:proofErr w:type="spellEnd"/>
      <w:r w:rsidRPr="006761AB">
        <w:rPr>
          <w:rFonts w:asciiTheme="minorHAnsi" w:hAnsiTheme="minorHAnsi"/>
          <w:bCs/>
          <w:sz w:val="20"/>
          <w:szCs w:val="20"/>
        </w:rPr>
        <w:t>), discovered at depths of over 50 m on western Australian coastal reefs</w:t>
      </w:r>
      <w:r w:rsidR="006761AB">
        <w:rPr>
          <w:rFonts w:asciiTheme="minorHAnsi" w:hAnsiTheme="minorHAnsi"/>
          <w:bCs/>
          <w:sz w:val="20"/>
          <w:szCs w:val="20"/>
        </w:rPr>
        <w:t>.</w:t>
      </w:r>
      <w:r w:rsidRPr="006761AB">
        <w:rPr>
          <w:rFonts w:asciiTheme="minorHAnsi" w:hAnsiTheme="minorHAnsi"/>
          <w:bCs/>
          <w:sz w:val="20"/>
          <w:szCs w:val="20"/>
        </w:rPr>
        <w:t xml:space="preserve"> </w:t>
      </w:r>
      <w:r w:rsidRPr="006761AB">
        <w:rPr>
          <w:rFonts w:asciiTheme="minorHAnsi" w:hAnsiTheme="minorHAnsi"/>
          <w:bCs/>
          <w:i/>
          <w:sz w:val="20"/>
          <w:szCs w:val="20"/>
        </w:rPr>
        <w:t>Scientific Reports</w:t>
      </w:r>
      <w:r w:rsidRPr="006761AB">
        <w:rPr>
          <w:rFonts w:asciiTheme="minorHAnsi" w:hAnsiTheme="minorHAnsi"/>
          <w:bCs/>
          <w:sz w:val="20"/>
          <w:szCs w:val="20"/>
        </w:rPr>
        <w:t xml:space="preserve"> 6, Article number: 22290. </w:t>
      </w:r>
    </w:p>
    <w:p w14:paraId="625D85DC" w14:textId="77777777" w:rsidR="0096093A" w:rsidRPr="006761AB" w:rsidRDefault="0096093A" w:rsidP="00814B03">
      <w:pPr>
        <w:ind w:left="426" w:hanging="426"/>
        <w:rPr>
          <w:rFonts w:asciiTheme="minorHAnsi" w:hAnsiTheme="minorHAnsi"/>
          <w:bCs/>
          <w:sz w:val="20"/>
          <w:szCs w:val="20"/>
        </w:rPr>
      </w:pPr>
      <w:r w:rsidRPr="006761AB">
        <w:rPr>
          <w:rFonts w:asciiTheme="minorHAnsi" w:hAnsiTheme="minorHAnsi"/>
          <w:bCs/>
          <w:sz w:val="20"/>
          <w:szCs w:val="20"/>
        </w:rPr>
        <w:t xml:space="preserve">Keesing, J.K., Gershwin, L.A., Trew, T., Strzelecki, J., Bearham, D., Liu, D., Wang, Y., </w:t>
      </w:r>
      <w:proofErr w:type="spellStart"/>
      <w:r w:rsidRPr="006761AB">
        <w:rPr>
          <w:rFonts w:asciiTheme="minorHAnsi" w:hAnsiTheme="minorHAnsi"/>
          <w:bCs/>
          <w:sz w:val="20"/>
          <w:szCs w:val="20"/>
        </w:rPr>
        <w:t>Zeidler</w:t>
      </w:r>
      <w:proofErr w:type="spellEnd"/>
      <w:r w:rsidRPr="006761AB">
        <w:rPr>
          <w:rFonts w:asciiTheme="minorHAnsi" w:hAnsiTheme="minorHAnsi"/>
          <w:bCs/>
          <w:sz w:val="20"/>
          <w:szCs w:val="20"/>
        </w:rPr>
        <w:t xml:space="preserve">, W., </w:t>
      </w:r>
      <w:proofErr w:type="spellStart"/>
      <w:r w:rsidRPr="006761AB">
        <w:rPr>
          <w:rFonts w:asciiTheme="minorHAnsi" w:hAnsiTheme="minorHAnsi"/>
          <w:bCs/>
          <w:sz w:val="20"/>
          <w:szCs w:val="20"/>
        </w:rPr>
        <w:t>Onton</w:t>
      </w:r>
      <w:proofErr w:type="spellEnd"/>
      <w:r w:rsidRPr="006761AB">
        <w:rPr>
          <w:rFonts w:asciiTheme="minorHAnsi" w:hAnsiTheme="minorHAnsi"/>
          <w:bCs/>
          <w:sz w:val="20"/>
          <w:szCs w:val="20"/>
        </w:rPr>
        <w:t xml:space="preserve">, K. and Slawinski, D., (2016) Role of winds and tides in timing of beach strandings, occurrence, and significance of swarms of the jellyfish </w:t>
      </w:r>
      <w:r w:rsidRPr="006761AB">
        <w:rPr>
          <w:rFonts w:asciiTheme="minorHAnsi" w:hAnsiTheme="minorHAnsi"/>
          <w:bCs/>
          <w:i/>
          <w:sz w:val="20"/>
          <w:szCs w:val="20"/>
        </w:rPr>
        <w:t>Crambione mastigophora</w:t>
      </w:r>
      <w:r w:rsidRPr="006761AB">
        <w:rPr>
          <w:rFonts w:asciiTheme="minorHAnsi" w:hAnsiTheme="minorHAnsi"/>
          <w:bCs/>
          <w:sz w:val="20"/>
          <w:szCs w:val="20"/>
        </w:rPr>
        <w:t xml:space="preserve"> Mass 1903 (</w:t>
      </w:r>
      <w:proofErr w:type="spellStart"/>
      <w:r w:rsidRPr="006761AB">
        <w:rPr>
          <w:rFonts w:asciiTheme="minorHAnsi" w:hAnsiTheme="minorHAnsi"/>
          <w:bCs/>
          <w:sz w:val="20"/>
          <w:szCs w:val="20"/>
        </w:rPr>
        <w:t>Scyphozoa</w:t>
      </w:r>
      <w:proofErr w:type="spellEnd"/>
      <w:r w:rsidRPr="006761AB">
        <w:rPr>
          <w:rFonts w:asciiTheme="minorHAnsi" w:hAnsiTheme="minorHAnsi"/>
          <w:bCs/>
          <w:sz w:val="20"/>
          <w:szCs w:val="20"/>
        </w:rPr>
        <w:t xml:space="preserve">: </w:t>
      </w:r>
      <w:proofErr w:type="spellStart"/>
      <w:r w:rsidRPr="006761AB">
        <w:rPr>
          <w:rFonts w:asciiTheme="minorHAnsi" w:hAnsiTheme="minorHAnsi"/>
          <w:bCs/>
          <w:sz w:val="20"/>
          <w:szCs w:val="20"/>
        </w:rPr>
        <w:t>Rhizostomeae</w:t>
      </w:r>
      <w:proofErr w:type="spellEnd"/>
      <w:r w:rsidRPr="006761AB">
        <w:rPr>
          <w:rFonts w:asciiTheme="minorHAnsi" w:hAnsiTheme="minorHAnsi"/>
          <w:bCs/>
          <w:sz w:val="20"/>
          <w:szCs w:val="20"/>
        </w:rPr>
        <w:t xml:space="preserve">: </w:t>
      </w:r>
      <w:proofErr w:type="spellStart"/>
      <w:r w:rsidRPr="006761AB">
        <w:rPr>
          <w:rFonts w:asciiTheme="minorHAnsi" w:hAnsiTheme="minorHAnsi"/>
          <w:bCs/>
          <w:sz w:val="20"/>
          <w:szCs w:val="20"/>
        </w:rPr>
        <w:t>Catostylidae</w:t>
      </w:r>
      <w:proofErr w:type="spellEnd"/>
      <w:r w:rsidRPr="006761AB">
        <w:rPr>
          <w:rFonts w:asciiTheme="minorHAnsi" w:hAnsiTheme="minorHAnsi"/>
          <w:bCs/>
          <w:sz w:val="20"/>
          <w:szCs w:val="20"/>
        </w:rPr>
        <w:t xml:space="preserve">) in north-western Australia. </w:t>
      </w:r>
      <w:r w:rsidRPr="006761AB">
        <w:rPr>
          <w:rFonts w:asciiTheme="minorHAnsi" w:hAnsiTheme="minorHAnsi"/>
          <w:bCs/>
          <w:i/>
          <w:sz w:val="20"/>
          <w:szCs w:val="20"/>
        </w:rPr>
        <w:t>Hydrobiologia</w:t>
      </w:r>
      <w:r w:rsidRPr="006761AB">
        <w:rPr>
          <w:rFonts w:asciiTheme="minorHAnsi" w:hAnsiTheme="minorHAnsi"/>
          <w:bCs/>
          <w:sz w:val="20"/>
          <w:szCs w:val="20"/>
        </w:rPr>
        <w:t>, 768(1), 19-36.</w:t>
      </w:r>
    </w:p>
    <w:p w14:paraId="4C8FA0B0" w14:textId="77777777" w:rsidR="00021ABF" w:rsidRPr="006761AB" w:rsidRDefault="00021ABF"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Yeo, S., Keesing, J.K. and van Keulen, M. (2015): Reproductive biology of the sand dollar, </w:t>
      </w:r>
      <w:r w:rsidRPr="006761AB">
        <w:rPr>
          <w:rFonts w:asciiTheme="minorHAnsi" w:hAnsiTheme="minorHAnsi"/>
          <w:bCs/>
          <w:i/>
          <w:sz w:val="20"/>
          <w:szCs w:val="20"/>
        </w:rPr>
        <w:t>Peronella lesueuri</w:t>
      </w:r>
      <w:r w:rsidRPr="006761AB">
        <w:rPr>
          <w:rFonts w:asciiTheme="minorHAnsi" w:hAnsiTheme="minorHAnsi"/>
          <w:bCs/>
          <w:sz w:val="20"/>
          <w:szCs w:val="20"/>
        </w:rPr>
        <w:t xml:space="preserve"> (L. Agassiz, 1841) (Echinoidea: Clypeasteroida: Laganidae), in south-western Australia, </w:t>
      </w:r>
      <w:r w:rsidRPr="006761AB">
        <w:rPr>
          <w:rFonts w:asciiTheme="minorHAnsi" w:hAnsiTheme="minorHAnsi"/>
          <w:bCs/>
          <w:i/>
          <w:sz w:val="20"/>
          <w:szCs w:val="20"/>
        </w:rPr>
        <w:t>Invertebrate Reproduction &amp; Development</w:t>
      </w:r>
      <w:r w:rsidRPr="006761AB">
        <w:rPr>
          <w:rFonts w:asciiTheme="minorHAnsi" w:hAnsiTheme="minorHAnsi"/>
          <w:bCs/>
          <w:sz w:val="20"/>
          <w:szCs w:val="20"/>
        </w:rPr>
        <w:t>, DOI: 10.1080/07924259.2015.1047040</w:t>
      </w:r>
    </w:p>
    <w:p w14:paraId="521B0993" w14:textId="77777777" w:rsidR="00E71DBA" w:rsidRPr="006761AB" w:rsidRDefault="00F35F93"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Zhang, X., Song, Y., Liu, D., Keesing, J.K. and Gong, J. (2014). Macroalgal blooms favor heterotrophic diazotrophic bacteria in nitrogen-rich and phosphorus-limited coastal surface waters in the Yellow Sea, </w:t>
      </w:r>
      <w:r w:rsidRPr="006761AB">
        <w:rPr>
          <w:rFonts w:asciiTheme="minorHAnsi" w:hAnsiTheme="minorHAnsi"/>
          <w:bCs/>
          <w:i/>
          <w:sz w:val="20"/>
          <w:szCs w:val="20"/>
        </w:rPr>
        <w:t>Estuarine, Coastal and Shelf Science</w:t>
      </w:r>
      <w:r w:rsidRPr="006761AB">
        <w:rPr>
          <w:rFonts w:asciiTheme="minorHAnsi" w:hAnsiTheme="minorHAnsi"/>
          <w:bCs/>
          <w:sz w:val="20"/>
          <w:szCs w:val="20"/>
        </w:rPr>
        <w:t xml:space="preserve">.  </w:t>
      </w:r>
      <w:hyperlink r:id="rId9" w:history="1">
        <w:r w:rsidR="003A0FCE" w:rsidRPr="006761AB">
          <w:rPr>
            <w:rStyle w:val="Hyperlink"/>
            <w:rFonts w:asciiTheme="minorHAnsi" w:hAnsiTheme="minorHAnsi"/>
            <w:bCs/>
            <w:sz w:val="20"/>
            <w:szCs w:val="20"/>
          </w:rPr>
          <w:t>http://dx.doi.org/10.1016/j.ecss.2014.12.015</w:t>
        </w:r>
      </w:hyperlink>
    </w:p>
    <w:p w14:paraId="4934BC9E" w14:textId="77777777" w:rsidR="00F35F93" w:rsidRPr="006761AB" w:rsidRDefault="00F35F93"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lastRenderedPageBreak/>
        <w:t xml:space="preserve">Dong, Z., Liu, D, and Keesing J.K. (2014). Contrasting trends in populations of </w:t>
      </w:r>
      <w:proofErr w:type="spellStart"/>
      <w:r w:rsidRPr="006761AB">
        <w:rPr>
          <w:rFonts w:asciiTheme="minorHAnsi" w:hAnsiTheme="minorHAnsi"/>
          <w:bCs/>
          <w:i/>
          <w:sz w:val="20"/>
          <w:szCs w:val="20"/>
        </w:rPr>
        <w:t>Rhopilema</w:t>
      </w:r>
      <w:proofErr w:type="spellEnd"/>
      <w:r w:rsidRPr="006761AB">
        <w:rPr>
          <w:rFonts w:asciiTheme="minorHAnsi" w:hAnsiTheme="minorHAnsi"/>
          <w:bCs/>
          <w:i/>
          <w:sz w:val="20"/>
          <w:szCs w:val="20"/>
        </w:rPr>
        <w:t xml:space="preserve"> </w:t>
      </w:r>
      <w:proofErr w:type="spellStart"/>
      <w:r w:rsidRPr="006761AB">
        <w:rPr>
          <w:rFonts w:asciiTheme="minorHAnsi" w:hAnsiTheme="minorHAnsi"/>
          <w:bCs/>
          <w:i/>
          <w:sz w:val="20"/>
          <w:szCs w:val="20"/>
        </w:rPr>
        <w:t>esculentum</w:t>
      </w:r>
      <w:proofErr w:type="spellEnd"/>
      <w:r w:rsidRPr="006761AB">
        <w:rPr>
          <w:rFonts w:asciiTheme="minorHAnsi" w:hAnsiTheme="minorHAnsi"/>
          <w:bCs/>
          <w:sz w:val="20"/>
          <w:szCs w:val="20"/>
        </w:rPr>
        <w:t xml:space="preserve"> and </w:t>
      </w:r>
      <w:r w:rsidRPr="006761AB">
        <w:rPr>
          <w:rFonts w:asciiTheme="minorHAnsi" w:hAnsiTheme="minorHAnsi"/>
          <w:bCs/>
          <w:i/>
          <w:sz w:val="20"/>
          <w:szCs w:val="20"/>
        </w:rPr>
        <w:t xml:space="preserve">Aurelia </w:t>
      </w:r>
      <w:proofErr w:type="spellStart"/>
      <w:r w:rsidRPr="006761AB">
        <w:rPr>
          <w:rFonts w:asciiTheme="minorHAnsi" w:hAnsiTheme="minorHAnsi"/>
          <w:bCs/>
          <w:i/>
          <w:sz w:val="20"/>
          <w:szCs w:val="20"/>
        </w:rPr>
        <w:t>aurita</w:t>
      </w:r>
      <w:proofErr w:type="spellEnd"/>
      <w:r w:rsidR="00986B39" w:rsidRPr="006761AB">
        <w:rPr>
          <w:rFonts w:asciiTheme="minorHAnsi" w:hAnsiTheme="minorHAnsi"/>
          <w:bCs/>
          <w:sz w:val="20"/>
          <w:szCs w:val="20"/>
        </w:rPr>
        <w:t xml:space="preserve"> in Chinese waters</w:t>
      </w:r>
      <w:r w:rsidRPr="006761AB">
        <w:rPr>
          <w:rFonts w:asciiTheme="minorHAnsi" w:hAnsiTheme="minorHAnsi"/>
          <w:bCs/>
          <w:sz w:val="20"/>
          <w:szCs w:val="20"/>
        </w:rPr>
        <w:t>. p 207-218 (Chapter 11) in Pitt, K., and Lucas, C. (Eds) Jellyfish Blooms. Springer.</w:t>
      </w:r>
    </w:p>
    <w:p w14:paraId="0EEF2FFA" w14:textId="77777777" w:rsidR="00F35F93" w:rsidRPr="006761AB" w:rsidRDefault="00F35F93"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Falter, J.L., Zhang, Z., Lowe R.J., McGregor F., Keesing J., McCulloch, M.T. (2014). </w:t>
      </w:r>
      <w:hyperlink r:id="rId10" w:history="1">
        <w:r w:rsidRPr="006761AB">
          <w:rPr>
            <w:rFonts w:asciiTheme="minorHAnsi" w:hAnsiTheme="minorHAnsi"/>
            <w:bCs/>
            <w:sz w:val="20"/>
            <w:szCs w:val="20"/>
          </w:rPr>
          <w:t>Assessing the drivers of spatial variation in thermal forcing across a nearshore reef system and implications for coral bleaching</w:t>
        </w:r>
      </w:hyperlink>
      <w:r w:rsidRPr="006761AB">
        <w:rPr>
          <w:rFonts w:asciiTheme="minorHAnsi" w:hAnsiTheme="minorHAnsi"/>
          <w:bCs/>
          <w:sz w:val="20"/>
          <w:szCs w:val="20"/>
        </w:rPr>
        <w:t xml:space="preserve">. </w:t>
      </w:r>
      <w:r w:rsidRPr="006761AB">
        <w:rPr>
          <w:rFonts w:asciiTheme="minorHAnsi" w:hAnsiTheme="minorHAnsi"/>
          <w:bCs/>
          <w:i/>
          <w:sz w:val="20"/>
          <w:szCs w:val="20"/>
        </w:rPr>
        <w:t>Limnology and Oceanography</w:t>
      </w:r>
      <w:r w:rsidRPr="006761AB">
        <w:rPr>
          <w:rFonts w:asciiTheme="minorHAnsi" w:hAnsiTheme="minorHAnsi"/>
          <w:bCs/>
          <w:sz w:val="20"/>
          <w:szCs w:val="20"/>
        </w:rPr>
        <w:t xml:space="preserve"> 59 (4), 1241-1255.</w:t>
      </w:r>
    </w:p>
    <w:bookmarkEnd w:id="1"/>
    <w:p w14:paraId="091038F4" w14:textId="0C73A68E" w:rsidR="00E35CC6" w:rsidRPr="006761AB" w:rsidRDefault="00E35CC6"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Li, B., Keesing, J.K., Liu, D., Han, Q., Wang, Y.,</w:t>
      </w:r>
      <w:r w:rsidR="00DF1CB8" w:rsidRPr="006761AB">
        <w:rPr>
          <w:rFonts w:asciiTheme="minorHAnsi" w:hAnsiTheme="minorHAnsi"/>
          <w:bCs/>
          <w:sz w:val="20"/>
          <w:szCs w:val="20"/>
        </w:rPr>
        <w:t xml:space="preserve"> Dong, Z. and Chen, Q. (2013</w:t>
      </w:r>
      <w:r w:rsidRPr="006761AB">
        <w:rPr>
          <w:rFonts w:asciiTheme="minorHAnsi" w:hAnsiTheme="minorHAnsi"/>
          <w:bCs/>
          <w:sz w:val="20"/>
          <w:szCs w:val="20"/>
        </w:rPr>
        <w:t xml:space="preserve">) Anthropogenic impacts on </w:t>
      </w:r>
      <w:proofErr w:type="spellStart"/>
      <w:r w:rsidRPr="006761AB">
        <w:rPr>
          <w:rFonts w:asciiTheme="minorHAnsi" w:hAnsiTheme="minorHAnsi"/>
          <w:bCs/>
          <w:sz w:val="20"/>
          <w:szCs w:val="20"/>
        </w:rPr>
        <w:t>hyperbenthos</w:t>
      </w:r>
      <w:proofErr w:type="spellEnd"/>
      <w:r w:rsidRPr="006761AB">
        <w:rPr>
          <w:rFonts w:asciiTheme="minorHAnsi" w:hAnsiTheme="minorHAnsi"/>
          <w:bCs/>
          <w:sz w:val="20"/>
          <w:szCs w:val="20"/>
        </w:rPr>
        <w:t xml:space="preserve"> in the coastal waters of </w:t>
      </w:r>
      <w:proofErr w:type="spellStart"/>
      <w:r w:rsidRPr="006761AB">
        <w:rPr>
          <w:rFonts w:asciiTheme="minorHAnsi" w:hAnsiTheme="minorHAnsi"/>
          <w:bCs/>
          <w:sz w:val="20"/>
          <w:szCs w:val="20"/>
        </w:rPr>
        <w:t>Sishili</w:t>
      </w:r>
      <w:proofErr w:type="spellEnd"/>
      <w:r w:rsidRPr="006761AB">
        <w:rPr>
          <w:rFonts w:asciiTheme="minorHAnsi" w:hAnsiTheme="minorHAnsi"/>
          <w:bCs/>
          <w:sz w:val="20"/>
          <w:szCs w:val="20"/>
        </w:rPr>
        <w:t xml:space="preserve"> Bay, Yellow Sea. Chinese Journal of Oceanology and Limnology 31</w:t>
      </w:r>
      <w:r w:rsidR="00DF1CB8" w:rsidRPr="006761AB">
        <w:rPr>
          <w:rFonts w:asciiTheme="minorHAnsi" w:hAnsiTheme="minorHAnsi"/>
          <w:bCs/>
          <w:sz w:val="20"/>
          <w:szCs w:val="20"/>
        </w:rPr>
        <w:t>(6)</w:t>
      </w:r>
      <w:r w:rsidRPr="006761AB">
        <w:rPr>
          <w:rFonts w:asciiTheme="minorHAnsi" w:hAnsiTheme="minorHAnsi"/>
          <w:bCs/>
          <w:sz w:val="20"/>
          <w:szCs w:val="20"/>
        </w:rPr>
        <w:t xml:space="preserve">: </w:t>
      </w:r>
      <w:r w:rsidR="00DF1CB8" w:rsidRPr="006761AB">
        <w:rPr>
          <w:rFonts w:asciiTheme="minorHAnsi" w:hAnsiTheme="minorHAnsi"/>
          <w:bCs/>
          <w:sz w:val="20"/>
          <w:szCs w:val="20"/>
        </w:rPr>
        <w:t>1257-1267.</w:t>
      </w:r>
      <w:r w:rsidRPr="006761AB">
        <w:rPr>
          <w:rFonts w:asciiTheme="minorHAnsi" w:hAnsiTheme="minorHAnsi"/>
          <w:bCs/>
          <w:sz w:val="20"/>
          <w:szCs w:val="20"/>
        </w:rPr>
        <w:t xml:space="preserve"> </w:t>
      </w:r>
      <w:hyperlink r:id="rId11" w:history="1">
        <w:r w:rsidR="003A0FCE" w:rsidRPr="006761AB">
          <w:rPr>
            <w:rStyle w:val="Hyperlink"/>
            <w:rFonts w:asciiTheme="minorHAnsi" w:hAnsiTheme="minorHAnsi"/>
            <w:bCs/>
            <w:sz w:val="20"/>
            <w:szCs w:val="20"/>
          </w:rPr>
          <w:t>http://dx.doi.org/10.1007/s00343-013-2173-4</w:t>
        </w:r>
      </w:hyperlink>
    </w:p>
    <w:p w14:paraId="2C95CBE4" w14:textId="77777777" w:rsidR="000F1416" w:rsidRPr="006761AB" w:rsidRDefault="000F1416"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Li, B., Keesing, J.K., Lourey, M. and McLaughlin (</w:t>
      </w:r>
      <w:r w:rsidR="0060031D" w:rsidRPr="006761AB">
        <w:rPr>
          <w:rFonts w:asciiTheme="minorHAnsi" w:hAnsiTheme="minorHAnsi"/>
          <w:bCs/>
          <w:sz w:val="20"/>
          <w:szCs w:val="20"/>
        </w:rPr>
        <w:t>2013</w:t>
      </w:r>
      <w:r w:rsidRPr="006761AB">
        <w:rPr>
          <w:rFonts w:asciiTheme="minorHAnsi" w:hAnsiTheme="minorHAnsi"/>
          <w:bCs/>
          <w:sz w:val="20"/>
          <w:szCs w:val="20"/>
        </w:rPr>
        <w:t xml:space="preserve">). </w:t>
      </w:r>
      <w:r w:rsidR="00110970" w:rsidRPr="006761AB">
        <w:rPr>
          <w:rFonts w:asciiTheme="minorHAnsi" w:hAnsiTheme="minorHAnsi"/>
          <w:bCs/>
          <w:sz w:val="20"/>
          <w:szCs w:val="20"/>
        </w:rPr>
        <w:t xml:space="preserve">Feeding and bioturbation effects of the sand dollar </w:t>
      </w:r>
      <w:bookmarkStart w:id="3" w:name="OLE_LINK2"/>
      <w:r w:rsidR="00110970" w:rsidRPr="006761AB">
        <w:rPr>
          <w:rFonts w:asciiTheme="minorHAnsi" w:hAnsiTheme="minorHAnsi"/>
          <w:bCs/>
          <w:i/>
          <w:sz w:val="20"/>
          <w:szCs w:val="20"/>
        </w:rPr>
        <w:t>Peronella lesueuri</w:t>
      </w:r>
      <w:bookmarkEnd w:id="3"/>
      <w:r w:rsidR="00110970" w:rsidRPr="006761AB">
        <w:rPr>
          <w:rFonts w:asciiTheme="minorHAnsi" w:hAnsiTheme="minorHAnsi"/>
          <w:bCs/>
          <w:sz w:val="20"/>
          <w:szCs w:val="20"/>
        </w:rPr>
        <w:t xml:space="preserve"> (L. Agassiz, 1841) (Echinodermata) on microphytobenthos and sediment fluxes</w:t>
      </w:r>
      <w:r w:rsidR="0060031D" w:rsidRPr="006761AB">
        <w:rPr>
          <w:rFonts w:asciiTheme="minorHAnsi" w:hAnsiTheme="minorHAnsi"/>
          <w:bCs/>
          <w:sz w:val="20"/>
          <w:szCs w:val="20"/>
        </w:rPr>
        <w:t xml:space="preserve">. </w:t>
      </w:r>
      <w:r w:rsidRPr="006761AB">
        <w:rPr>
          <w:rFonts w:asciiTheme="minorHAnsi" w:hAnsiTheme="minorHAnsi"/>
          <w:bCs/>
          <w:sz w:val="20"/>
          <w:szCs w:val="20"/>
        </w:rPr>
        <w:t>Marine and Freshwater Behavior and Physiology</w:t>
      </w:r>
      <w:r w:rsidR="0060031D" w:rsidRPr="006761AB">
        <w:rPr>
          <w:rFonts w:asciiTheme="minorHAnsi" w:hAnsiTheme="minorHAnsi"/>
          <w:bCs/>
          <w:sz w:val="20"/>
          <w:szCs w:val="20"/>
        </w:rPr>
        <w:t xml:space="preserve"> </w:t>
      </w:r>
      <w:r w:rsidR="0060031D" w:rsidRPr="006761AB">
        <w:rPr>
          <w:rFonts w:asciiTheme="minorHAnsi" w:hAnsiTheme="minorHAnsi" w:cs="AdvTTec369687"/>
          <w:sz w:val="20"/>
          <w:szCs w:val="20"/>
          <w:lang w:val="en-AU" w:eastAsia="en-AU"/>
        </w:rPr>
        <w:t>46, No. 6, 431</w:t>
      </w:r>
      <w:r w:rsidR="0060031D" w:rsidRPr="006761AB">
        <w:rPr>
          <w:rFonts w:asciiTheme="minorHAnsi" w:hAnsiTheme="minorHAnsi" w:cs="AdvTTec369687+20"/>
          <w:sz w:val="20"/>
          <w:szCs w:val="20"/>
          <w:lang w:val="en-AU" w:eastAsia="en-AU"/>
        </w:rPr>
        <w:t>–</w:t>
      </w:r>
      <w:r w:rsidR="0060031D" w:rsidRPr="006761AB">
        <w:rPr>
          <w:rFonts w:asciiTheme="minorHAnsi" w:hAnsiTheme="minorHAnsi" w:cs="AdvTTec369687"/>
          <w:sz w:val="20"/>
          <w:szCs w:val="20"/>
          <w:lang w:val="en-AU" w:eastAsia="en-AU"/>
        </w:rPr>
        <w:t>446, http://dx.doi.org/10.1080/10236244.2013.850834</w:t>
      </w:r>
    </w:p>
    <w:p w14:paraId="7E4F2257" w14:textId="77777777" w:rsidR="00D1326C" w:rsidRPr="006761AB" w:rsidRDefault="00D1326C" w:rsidP="00814B03">
      <w:pPr>
        <w:autoSpaceDE w:val="0"/>
        <w:autoSpaceDN w:val="0"/>
        <w:adjustRightInd w:val="0"/>
        <w:ind w:left="426" w:hanging="426"/>
        <w:rPr>
          <w:rFonts w:asciiTheme="minorHAnsi" w:hAnsiTheme="minorHAnsi"/>
          <w:bCs/>
          <w:sz w:val="20"/>
          <w:szCs w:val="20"/>
        </w:rPr>
      </w:pPr>
      <w:bookmarkStart w:id="4" w:name="OLE_LINK1"/>
      <w:r w:rsidRPr="006761AB">
        <w:rPr>
          <w:rFonts w:asciiTheme="minorHAnsi" w:hAnsiTheme="minorHAnsi"/>
          <w:bCs/>
          <w:sz w:val="20"/>
          <w:szCs w:val="20"/>
        </w:rPr>
        <w:t>Keesing, J.K., Strzelecki, J., Fromont, J. and Thomson, D. (</w:t>
      </w:r>
      <w:r w:rsidR="00CE1176" w:rsidRPr="006761AB">
        <w:rPr>
          <w:rFonts w:asciiTheme="minorHAnsi" w:hAnsiTheme="minorHAnsi"/>
          <w:bCs/>
          <w:sz w:val="20"/>
          <w:szCs w:val="20"/>
        </w:rPr>
        <w:t>2013</w:t>
      </w:r>
      <w:r w:rsidRPr="006761AB">
        <w:rPr>
          <w:rFonts w:asciiTheme="minorHAnsi" w:hAnsiTheme="minorHAnsi"/>
          <w:bCs/>
          <w:sz w:val="20"/>
          <w:szCs w:val="20"/>
        </w:rPr>
        <w:t xml:space="preserve">) Sponges as important sources of nitrate on an oligotrophic continental shelf. </w:t>
      </w:r>
      <w:r w:rsidRPr="006761AB">
        <w:rPr>
          <w:rFonts w:asciiTheme="minorHAnsi" w:hAnsiTheme="minorHAnsi"/>
          <w:bCs/>
          <w:i/>
          <w:sz w:val="20"/>
          <w:szCs w:val="20"/>
        </w:rPr>
        <w:t>Limnology and Oceanography</w:t>
      </w:r>
      <w:r w:rsidR="00CE1176" w:rsidRPr="006761AB">
        <w:rPr>
          <w:rFonts w:asciiTheme="minorHAnsi" w:hAnsiTheme="minorHAnsi"/>
          <w:bCs/>
          <w:sz w:val="20"/>
          <w:szCs w:val="20"/>
        </w:rPr>
        <w:t xml:space="preserve"> 58 (6), 1947-1958</w:t>
      </w:r>
      <w:r w:rsidRPr="006761AB">
        <w:rPr>
          <w:rFonts w:asciiTheme="minorHAnsi" w:hAnsiTheme="minorHAnsi"/>
          <w:bCs/>
          <w:sz w:val="20"/>
          <w:szCs w:val="20"/>
        </w:rPr>
        <w:t>.</w:t>
      </w:r>
    </w:p>
    <w:p w14:paraId="45FF3BB5" w14:textId="77777777" w:rsidR="00D1326C" w:rsidRPr="006761AB" w:rsidRDefault="00D1326C"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Liu, D., Keesing, J.K., He, P., Wang, Z., Shi, Y. and Wang, Y. (2013) The world’s largest green tides in the Yellow Sea, China: formation and implication. </w:t>
      </w:r>
      <w:r w:rsidRPr="006761AB">
        <w:rPr>
          <w:rFonts w:asciiTheme="minorHAnsi" w:hAnsiTheme="minorHAnsi"/>
          <w:bCs/>
          <w:i/>
          <w:sz w:val="20"/>
          <w:szCs w:val="20"/>
        </w:rPr>
        <w:t>Estuarine, Coastal and Shelf Science</w:t>
      </w:r>
      <w:r w:rsidRPr="006761AB">
        <w:rPr>
          <w:rFonts w:asciiTheme="minorHAnsi" w:eastAsia="Times New Roman" w:hAnsiTheme="minorHAnsi"/>
          <w:bCs/>
          <w:sz w:val="20"/>
          <w:szCs w:val="20"/>
        </w:rPr>
        <w:t xml:space="preserve"> </w:t>
      </w:r>
      <w:hyperlink r:id="rId12" w:tgtFrame="doilink" w:history="1">
        <w:r w:rsidRPr="006761AB">
          <w:rPr>
            <w:rFonts w:asciiTheme="minorHAnsi" w:eastAsia="Times New Roman" w:hAnsiTheme="minorHAnsi"/>
            <w:bCs/>
            <w:sz w:val="20"/>
            <w:szCs w:val="20"/>
          </w:rPr>
          <w:t>10.1016/j.ecss.2013.05.021</w:t>
        </w:r>
      </w:hyperlink>
    </w:p>
    <w:p w14:paraId="535960F2" w14:textId="77777777" w:rsidR="00D1326C" w:rsidRPr="006761AB" w:rsidRDefault="00D1326C"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 xml:space="preserve">Han, Q., Wang, Y., Zhang, Y., Liu, D. and Keesing, J.K. (2013). Effects of intensive scallop </w:t>
      </w:r>
      <w:proofErr w:type="spellStart"/>
      <w:r w:rsidRPr="006761AB">
        <w:rPr>
          <w:rFonts w:asciiTheme="minorHAnsi" w:hAnsiTheme="minorHAnsi"/>
          <w:bCs/>
          <w:sz w:val="20"/>
          <w:szCs w:val="20"/>
        </w:rPr>
        <w:t>mariculture</w:t>
      </w:r>
      <w:proofErr w:type="spellEnd"/>
      <w:r w:rsidRPr="006761AB">
        <w:rPr>
          <w:rFonts w:asciiTheme="minorHAnsi" w:hAnsiTheme="minorHAnsi"/>
          <w:bCs/>
          <w:sz w:val="20"/>
          <w:szCs w:val="20"/>
        </w:rPr>
        <w:t xml:space="preserve"> on </w:t>
      </w:r>
      <w:proofErr w:type="spellStart"/>
      <w:r w:rsidRPr="006761AB">
        <w:rPr>
          <w:rFonts w:asciiTheme="minorHAnsi" w:hAnsiTheme="minorHAnsi"/>
          <w:bCs/>
          <w:sz w:val="20"/>
          <w:szCs w:val="20"/>
        </w:rPr>
        <w:t>macrobenthic</w:t>
      </w:r>
      <w:proofErr w:type="spellEnd"/>
      <w:r w:rsidRPr="006761AB">
        <w:rPr>
          <w:rFonts w:asciiTheme="minorHAnsi" w:hAnsiTheme="minorHAnsi"/>
          <w:bCs/>
          <w:sz w:val="20"/>
          <w:szCs w:val="20"/>
        </w:rPr>
        <w:t xml:space="preserve"> community </w:t>
      </w:r>
      <w:bookmarkStart w:id="5" w:name="OLE_LINK95"/>
      <w:bookmarkStart w:id="6" w:name="OLE_LINK96"/>
      <w:r w:rsidRPr="006761AB">
        <w:rPr>
          <w:rFonts w:asciiTheme="minorHAnsi" w:hAnsiTheme="minorHAnsi"/>
          <w:bCs/>
          <w:sz w:val="20"/>
          <w:szCs w:val="20"/>
        </w:rPr>
        <w:t xml:space="preserve">in </w:t>
      </w:r>
      <w:proofErr w:type="spellStart"/>
      <w:r w:rsidRPr="006761AB">
        <w:rPr>
          <w:rFonts w:asciiTheme="minorHAnsi" w:hAnsiTheme="minorHAnsi"/>
          <w:bCs/>
          <w:sz w:val="20"/>
          <w:szCs w:val="20"/>
        </w:rPr>
        <w:t>Sishili</w:t>
      </w:r>
      <w:proofErr w:type="spellEnd"/>
      <w:r w:rsidRPr="006761AB">
        <w:rPr>
          <w:rFonts w:asciiTheme="minorHAnsi" w:hAnsiTheme="minorHAnsi"/>
          <w:bCs/>
          <w:sz w:val="20"/>
          <w:szCs w:val="20"/>
        </w:rPr>
        <w:t xml:space="preserve"> Bay, the northern Yellow Sea of China</w:t>
      </w:r>
      <w:bookmarkEnd w:id="5"/>
      <w:bookmarkEnd w:id="6"/>
      <w:r w:rsidRPr="006761AB">
        <w:rPr>
          <w:rFonts w:asciiTheme="minorHAnsi" w:hAnsiTheme="minorHAnsi"/>
          <w:bCs/>
          <w:sz w:val="20"/>
          <w:szCs w:val="20"/>
        </w:rPr>
        <w:t xml:space="preserve">. </w:t>
      </w:r>
      <w:r w:rsidRPr="006761AB">
        <w:rPr>
          <w:rFonts w:asciiTheme="minorHAnsi" w:hAnsiTheme="minorHAnsi"/>
          <w:bCs/>
          <w:i/>
          <w:sz w:val="20"/>
          <w:szCs w:val="20"/>
        </w:rPr>
        <w:t>Hydrobiologia</w:t>
      </w:r>
      <w:r w:rsidRPr="006761AB">
        <w:rPr>
          <w:rFonts w:asciiTheme="minorHAnsi" w:hAnsiTheme="minorHAnsi"/>
          <w:bCs/>
          <w:sz w:val="20"/>
          <w:szCs w:val="20"/>
          <w:lang w:eastAsia="en-US"/>
        </w:rPr>
        <w:t xml:space="preserve"> DOI 10.1007/s10750-013-1590-x</w:t>
      </w:r>
    </w:p>
    <w:p w14:paraId="55FC4886" w14:textId="77777777" w:rsidR="00D1326C" w:rsidRPr="006761AB" w:rsidRDefault="00D1326C"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Yeo, S., Keesing, J.K. and van Keulen, M. (</w:t>
      </w:r>
      <w:r w:rsidR="001A59A0" w:rsidRPr="006761AB">
        <w:rPr>
          <w:rFonts w:asciiTheme="minorHAnsi" w:hAnsiTheme="minorHAnsi"/>
          <w:bCs/>
          <w:sz w:val="20"/>
          <w:szCs w:val="20"/>
        </w:rPr>
        <w:t>2013</w:t>
      </w:r>
      <w:r w:rsidRPr="006761AB">
        <w:rPr>
          <w:rFonts w:asciiTheme="minorHAnsi" w:hAnsiTheme="minorHAnsi"/>
          <w:bCs/>
          <w:sz w:val="20"/>
          <w:szCs w:val="20"/>
        </w:rPr>
        <w:t xml:space="preserve">). Seasonal and diel variation in movement rhythms of sand dollar, </w:t>
      </w:r>
      <w:r w:rsidRPr="006761AB">
        <w:rPr>
          <w:rFonts w:asciiTheme="minorHAnsi" w:hAnsiTheme="minorHAnsi"/>
          <w:bCs/>
          <w:i/>
          <w:sz w:val="20"/>
          <w:szCs w:val="20"/>
        </w:rPr>
        <w:t>Peronella lesueuri</w:t>
      </w:r>
      <w:r w:rsidRPr="006761AB">
        <w:rPr>
          <w:rFonts w:asciiTheme="minorHAnsi" w:hAnsiTheme="minorHAnsi"/>
          <w:bCs/>
          <w:sz w:val="20"/>
          <w:szCs w:val="20"/>
        </w:rPr>
        <w:t xml:space="preserve"> (Valenciennes, 1841), in Cockburn Sound, Western Australia. </w:t>
      </w:r>
      <w:r w:rsidRPr="006761AB">
        <w:rPr>
          <w:rFonts w:asciiTheme="minorHAnsi" w:hAnsiTheme="minorHAnsi"/>
          <w:bCs/>
          <w:i/>
          <w:sz w:val="20"/>
          <w:szCs w:val="20"/>
        </w:rPr>
        <w:t xml:space="preserve">Marine Biology </w:t>
      </w:r>
      <w:r w:rsidRPr="006761AB">
        <w:rPr>
          <w:rFonts w:asciiTheme="minorHAnsi" w:hAnsiTheme="minorHAnsi"/>
          <w:bCs/>
          <w:sz w:val="20"/>
          <w:szCs w:val="20"/>
        </w:rPr>
        <w:t>160(2): 277-284, DOI 10.1007/s00227-012-2086-3.</w:t>
      </w:r>
    </w:p>
    <w:p w14:paraId="54CD47D1" w14:textId="77777777" w:rsidR="00D1326C" w:rsidRPr="006761AB" w:rsidRDefault="00D1326C" w:rsidP="00814B03">
      <w:pPr>
        <w:autoSpaceDE w:val="0"/>
        <w:autoSpaceDN w:val="0"/>
        <w:adjustRightInd w:val="0"/>
        <w:ind w:left="426" w:hanging="426"/>
        <w:rPr>
          <w:rFonts w:asciiTheme="minorHAnsi" w:hAnsiTheme="minorHAnsi"/>
          <w:bCs/>
          <w:sz w:val="20"/>
          <w:szCs w:val="20"/>
        </w:rPr>
      </w:pPr>
      <w:r w:rsidRPr="006761AB">
        <w:rPr>
          <w:rFonts w:asciiTheme="minorHAnsi" w:hAnsiTheme="minorHAnsi"/>
          <w:bCs/>
          <w:sz w:val="20"/>
          <w:szCs w:val="20"/>
        </w:rPr>
        <w:t>Garcia, R.A., Fearns, P., Keesing J.K. and Liu, D. (</w:t>
      </w:r>
      <w:r w:rsidR="001A59A0" w:rsidRPr="006761AB">
        <w:rPr>
          <w:rFonts w:asciiTheme="minorHAnsi" w:hAnsiTheme="minorHAnsi"/>
          <w:bCs/>
          <w:sz w:val="20"/>
          <w:szCs w:val="20"/>
        </w:rPr>
        <w:t>2013</w:t>
      </w:r>
      <w:r w:rsidRPr="006761AB">
        <w:rPr>
          <w:rFonts w:asciiTheme="minorHAnsi" w:hAnsiTheme="minorHAnsi"/>
          <w:bCs/>
          <w:sz w:val="20"/>
          <w:szCs w:val="20"/>
        </w:rPr>
        <w:t xml:space="preserve">) Quantification of floating macroalgae blooms using the scaled algae index. </w:t>
      </w:r>
      <w:r w:rsidRPr="006761AB">
        <w:rPr>
          <w:rFonts w:asciiTheme="minorHAnsi" w:hAnsiTheme="minorHAnsi"/>
          <w:bCs/>
          <w:i/>
          <w:sz w:val="20"/>
          <w:szCs w:val="20"/>
        </w:rPr>
        <w:t>Journal of Geophysical Research</w:t>
      </w:r>
      <w:r w:rsidR="00F24C34" w:rsidRPr="006761AB">
        <w:rPr>
          <w:rFonts w:asciiTheme="minorHAnsi" w:hAnsiTheme="minorHAnsi"/>
          <w:bCs/>
          <w:sz w:val="20"/>
          <w:szCs w:val="20"/>
        </w:rPr>
        <w:t xml:space="preserve"> </w:t>
      </w:r>
      <w:bookmarkStart w:id="7" w:name="OLE_LINK4"/>
      <w:bookmarkStart w:id="8" w:name="OLE_LINK5"/>
      <w:r w:rsidR="00F24C34" w:rsidRPr="006761AB">
        <w:rPr>
          <w:rFonts w:asciiTheme="minorHAnsi" w:hAnsiTheme="minorHAnsi"/>
          <w:bCs/>
          <w:sz w:val="20"/>
          <w:szCs w:val="20"/>
        </w:rPr>
        <w:t>118(1):26-42</w:t>
      </w:r>
      <w:r w:rsidRPr="006761AB">
        <w:rPr>
          <w:rFonts w:asciiTheme="minorHAnsi" w:hAnsiTheme="minorHAnsi"/>
          <w:bCs/>
          <w:sz w:val="20"/>
          <w:szCs w:val="20"/>
        </w:rPr>
        <w:t xml:space="preserve">. </w:t>
      </w:r>
      <w:bookmarkEnd w:id="7"/>
      <w:bookmarkEnd w:id="8"/>
      <w:r w:rsidRPr="006761AB">
        <w:rPr>
          <w:rFonts w:asciiTheme="minorHAnsi" w:hAnsiTheme="minorHAnsi"/>
          <w:bCs/>
          <w:sz w:val="20"/>
          <w:szCs w:val="20"/>
        </w:rPr>
        <w:t>doi:10.1029/2012JC008292</w:t>
      </w:r>
    </w:p>
    <w:p w14:paraId="250FC4CA" w14:textId="77777777" w:rsidR="00D1326C" w:rsidRPr="006761AB" w:rsidRDefault="00D1326C" w:rsidP="00814B03">
      <w:pPr>
        <w:ind w:left="426" w:right="386" w:hanging="426"/>
        <w:rPr>
          <w:rFonts w:asciiTheme="minorHAnsi" w:hAnsiTheme="minorHAnsi"/>
          <w:sz w:val="20"/>
          <w:szCs w:val="20"/>
        </w:rPr>
      </w:pPr>
      <w:r w:rsidRPr="006761AB">
        <w:rPr>
          <w:rFonts w:asciiTheme="minorHAnsi" w:hAnsiTheme="minorHAnsi"/>
          <w:sz w:val="20"/>
          <w:szCs w:val="20"/>
        </w:rPr>
        <w:t xml:space="preserve">Liu, D., Shen, X., Di, D., Shi, Y., Keesing J.K, Dong, Z., Wang, Y. and Wang Y. (2013). </w:t>
      </w:r>
      <w:proofErr w:type="spellStart"/>
      <w:r w:rsidRPr="006761AB">
        <w:rPr>
          <w:rFonts w:asciiTheme="minorHAnsi" w:hAnsiTheme="minorHAnsi"/>
          <w:sz w:val="20"/>
          <w:szCs w:val="20"/>
        </w:rPr>
        <w:t>Paleoecological</w:t>
      </w:r>
      <w:proofErr w:type="spellEnd"/>
      <w:r w:rsidRPr="006761AB">
        <w:rPr>
          <w:rFonts w:asciiTheme="minorHAnsi" w:hAnsiTheme="minorHAnsi"/>
          <w:sz w:val="20"/>
          <w:szCs w:val="20"/>
        </w:rPr>
        <w:t xml:space="preserve"> analysis of phytoplankton regime shifts in response to coastal eutrophication. </w:t>
      </w:r>
      <w:r w:rsidRPr="006761AB">
        <w:rPr>
          <w:rFonts w:asciiTheme="minorHAnsi" w:hAnsiTheme="minorHAnsi"/>
          <w:i/>
          <w:sz w:val="20"/>
          <w:szCs w:val="20"/>
        </w:rPr>
        <w:t>Marine Ecology Progress Series</w:t>
      </w:r>
      <w:r w:rsidR="00276436" w:rsidRPr="006761AB">
        <w:rPr>
          <w:rFonts w:asciiTheme="minorHAnsi" w:hAnsiTheme="minorHAnsi"/>
          <w:sz w:val="20"/>
          <w:szCs w:val="20"/>
        </w:rPr>
        <w:t xml:space="preserve"> 475: 1-14.</w:t>
      </w:r>
    </w:p>
    <w:p w14:paraId="572F9D3E" w14:textId="77777777" w:rsidR="00D1326C" w:rsidRPr="006761AB" w:rsidRDefault="00D1326C" w:rsidP="00814B03">
      <w:pPr>
        <w:ind w:left="426" w:right="386" w:hanging="426"/>
        <w:rPr>
          <w:rFonts w:asciiTheme="minorHAnsi" w:hAnsiTheme="minorHAnsi"/>
          <w:sz w:val="20"/>
          <w:szCs w:val="20"/>
        </w:rPr>
      </w:pPr>
      <w:r w:rsidRPr="006761AB">
        <w:rPr>
          <w:rFonts w:asciiTheme="minorHAnsi" w:hAnsiTheme="minorHAnsi"/>
          <w:sz w:val="20"/>
          <w:szCs w:val="20"/>
        </w:rPr>
        <w:t xml:space="preserve">Keesing, J.K. (2013). Ecology of </w:t>
      </w:r>
      <w:r w:rsidRPr="006761AB">
        <w:rPr>
          <w:rFonts w:asciiTheme="minorHAnsi" w:hAnsiTheme="minorHAnsi"/>
          <w:i/>
          <w:iCs/>
          <w:sz w:val="20"/>
          <w:szCs w:val="20"/>
        </w:rPr>
        <w:t>Heliocidaris erythrogramma</w:t>
      </w:r>
      <w:r w:rsidRPr="006761AB">
        <w:rPr>
          <w:rFonts w:asciiTheme="minorHAnsi" w:hAnsiTheme="minorHAnsi"/>
          <w:sz w:val="20"/>
          <w:szCs w:val="20"/>
        </w:rPr>
        <w:t xml:space="preserve">. In: J.M. Lawrence (ed.) </w:t>
      </w:r>
      <w:r w:rsidRPr="006761AB">
        <w:rPr>
          <w:rFonts w:asciiTheme="minorHAnsi" w:hAnsiTheme="minorHAnsi"/>
          <w:i/>
          <w:iCs/>
          <w:sz w:val="20"/>
          <w:szCs w:val="20"/>
        </w:rPr>
        <w:t>Edible Sea Urchins: Biology and Ecology</w:t>
      </w:r>
      <w:r w:rsidRPr="006761AB">
        <w:rPr>
          <w:rFonts w:asciiTheme="minorHAnsi" w:hAnsiTheme="minorHAnsi"/>
          <w:sz w:val="20"/>
          <w:szCs w:val="20"/>
        </w:rPr>
        <w:t xml:space="preserve">. (Third Edition) </w:t>
      </w:r>
      <w:r w:rsidRPr="006761AB">
        <w:rPr>
          <w:rFonts w:asciiTheme="minorHAnsi" w:hAnsiTheme="minorHAnsi"/>
          <w:i/>
          <w:sz w:val="20"/>
          <w:szCs w:val="20"/>
        </w:rPr>
        <w:t>Developments in Aquaculture and Fisheries Science</w:t>
      </w:r>
      <w:r w:rsidR="00CE1176" w:rsidRPr="006761AB">
        <w:rPr>
          <w:rFonts w:asciiTheme="minorHAnsi" w:hAnsiTheme="minorHAnsi"/>
          <w:i/>
          <w:sz w:val="20"/>
          <w:szCs w:val="20"/>
        </w:rPr>
        <w:t xml:space="preserve"> 38: 369-379</w:t>
      </w:r>
      <w:r w:rsidRPr="006761AB">
        <w:rPr>
          <w:rFonts w:asciiTheme="minorHAnsi" w:hAnsiTheme="minorHAnsi"/>
          <w:sz w:val="20"/>
          <w:szCs w:val="20"/>
        </w:rPr>
        <w:t>. Elsevier.</w:t>
      </w:r>
    </w:p>
    <w:p w14:paraId="7C80BB28" w14:textId="77777777" w:rsidR="00D1326C" w:rsidRPr="006761AB" w:rsidRDefault="00D1326C" w:rsidP="00814B03">
      <w:pPr>
        <w:ind w:left="426" w:right="386" w:hanging="426"/>
        <w:rPr>
          <w:rFonts w:asciiTheme="minorHAnsi" w:hAnsiTheme="minorHAnsi"/>
          <w:color w:val="000000"/>
          <w:sz w:val="20"/>
          <w:szCs w:val="20"/>
        </w:rPr>
      </w:pPr>
      <w:r w:rsidRPr="006761AB">
        <w:rPr>
          <w:rFonts w:asciiTheme="minorHAnsi" w:hAnsiTheme="minorHAnsi"/>
          <w:color w:val="000000"/>
          <w:sz w:val="20"/>
          <w:szCs w:val="20"/>
        </w:rPr>
        <w:t xml:space="preserve">Keesing J.K. and T.R. Irvine (2013). Aspects of the biology of an abundant </w:t>
      </w:r>
      <w:proofErr w:type="spellStart"/>
      <w:r w:rsidRPr="006761AB">
        <w:rPr>
          <w:rFonts w:asciiTheme="minorHAnsi" w:hAnsiTheme="minorHAnsi"/>
          <w:color w:val="000000"/>
          <w:sz w:val="20"/>
          <w:szCs w:val="20"/>
        </w:rPr>
        <w:t>spatangoid</w:t>
      </w:r>
      <w:proofErr w:type="spellEnd"/>
      <w:r w:rsidRPr="006761AB">
        <w:rPr>
          <w:rFonts w:asciiTheme="minorHAnsi" w:hAnsiTheme="minorHAnsi"/>
          <w:color w:val="000000"/>
          <w:sz w:val="20"/>
          <w:szCs w:val="20"/>
        </w:rPr>
        <w:t xml:space="preserve"> urchin, </w:t>
      </w:r>
      <w:proofErr w:type="spellStart"/>
      <w:r w:rsidRPr="006761AB">
        <w:rPr>
          <w:rFonts w:asciiTheme="minorHAnsi" w:hAnsiTheme="minorHAnsi"/>
          <w:i/>
          <w:color w:val="000000"/>
          <w:sz w:val="20"/>
          <w:szCs w:val="20"/>
        </w:rPr>
        <w:t>Breynia</w:t>
      </w:r>
      <w:proofErr w:type="spellEnd"/>
      <w:r w:rsidRPr="006761AB">
        <w:rPr>
          <w:rFonts w:asciiTheme="minorHAnsi" w:hAnsiTheme="minorHAnsi"/>
          <w:i/>
          <w:color w:val="000000"/>
          <w:sz w:val="20"/>
          <w:szCs w:val="20"/>
        </w:rPr>
        <w:t xml:space="preserve"> </w:t>
      </w:r>
      <w:proofErr w:type="spellStart"/>
      <w:r w:rsidRPr="006761AB">
        <w:rPr>
          <w:rFonts w:asciiTheme="minorHAnsi" w:hAnsiTheme="minorHAnsi"/>
          <w:i/>
          <w:color w:val="000000"/>
          <w:sz w:val="20"/>
          <w:szCs w:val="20"/>
        </w:rPr>
        <w:t>desori</w:t>
      </w:r>
      <w:proofErr w:type="spellEnd"/>
      <w:r w:rsidRPr="006761AB">
        <w:rPr>
          <w:rFonts w:asciiTheme="minorHAnsi" w:hAnsiTheme="minorHAnsi"/>
          <w:color w:val="000000"/>
          <w:sz w:val="20"/>
          <w:szCs w:val="20"/>
        </w:rPr>
        <w:t xml:space="preserve"> in the Kimberley region of north-western Australia. p165-174, </w:t>
      </w:r>
      <w:proofErr w:type="gramStart"/>
      <w:r w:rsidRPr="006761AB">
        <w:rPr>
          <w:rFonts w:asciiTheme="minorHAnsi" w:hAnsiTheme="minorHAnsi"/>
          <w:color w:val="000000"/>
          <w:sz w:val="20"/>
          <w:szCs w:val="20"/>
        </w:rPr>
        <w:t>in:</w:t>
      </w:r>
      <w:proofErr w:type="gramEnd"/>
      <w:r w:rsidRPr="006761AB">
        <w:rPr>
          <w:rFonts w:asciiTheme="minorHAnsi" w:hAnsiTheme="minorHAnsi"/>
          <w:color w:val="000000"/>
          <w:sz w:val="20"/>
          <w:szCs w:val="20"/>
        </w:rPr>
        <w:t xml:space="preserve"> Johnson, C.R. (ed.) </w:t>
      </w:r>
      <w:r w:rsidRPr="006761AB">
        <w:rPr>
          <w:rFonts w:asciiTheme="minorHAnsi" w:hAnsiTheme="minorHAnsi"/>
          <w:i/>
          <w:color w:val="000000"/>
          <w:sz w:val="20"/>
          <w:szCs w:val="20"/>
        </w:rPr>
        <w:t xml:space="preserve">Echinoderms in a Changing World. </w:t>
      </w:r>
      <w:r w:rsidRPr="006761AB">
        <w:rPr>
          <w:rFonts w:asciiTheme="minorHAnsi" w:hAnsiTheme="minorHAnsi"/>
          <w:color w:val="000000"/>
          <w:sz w:val="20"/>
          <w:szCs w:val="20"/>
        </w:rPr>
        <w:t>CRC Press/</w:t>
      </w:r>
      <w:proofErr w:type="spellStart"/>
      <w:r w:rsidRPr="006761AB">
        <w:rPr>
          <w:rFonts w:asciiTheme="minorHAnsi" w:hAnsiTheme="minorHAnsi"/>
          <w:color w:val="000000"/>
          <w:sz w:val="20"/>
          <w:szCs w:val="20"/>
        </w:rPr>
        <w:t>Balkema</w:t>
      </w:r>
      <w:proofErr w:type="spellEnd"/>
      <w:r w:rsidRPr="006761AB">
        <w:rPr>
          <w:rFonts w:asciiTheme="minorHAnsi" w:hAnsiTheme="minorHAnsi"/>
          <w:color w:val="000000"/>
          <w:sz w:val="20"/>
          <w:szCs w:val="20"/>
        </w:rPr>
        <w:t xml:space="preserve">, The Netherlands. </w:t>
      </w:r>
    </w:p>
    <w:bookmarkEnd w:id="4"/>
    <w:p w14:paraId="12D99790" w14:textId="77777777" w:rsidR="00D1326C" w:rsidRPr="006761AB" w:rsidRDefault="00D1326C" w:rsidP="00814B03">
      <w:pPr>
        <w:ind w:left="426" w:right="386" w:hanging="426"/>
        <w:rPr>
          <w:rFonts w:asciiTheme="minorHAnsi" w:hAnsiTheme="minorHAnsi"/>
          <w:color w:val="000000"/>
          <w:sz w:val="20"/>
          <w:szCs w:val="20"/>
        </w:rPr>
      </w:pPr>
      <w:r w:rsidRPr="006761AB">
        <w:rPr>
          <w:rFonts w:asciiTheme="minorHAnsi" w:hAnsiTheme="minorHAnsi"/>
          <w:color w:val="000000"/>
          <w:sz w:val="20"/>
          <w:szCs w:val="20"/>
        </w:rPr>
        <w:t xml:space="preserve">Keesing, J.K., Usher, KM and Fromont, J.  (2012). First record of photosynthetic cyanobacterial symbionts from mesophotic temperate sponges. </w:t>
      </w:r>
      <w:r w:rsidRPr="006761AB">
        <w:rPr>
          <w:rFonts w:asciiTheme="minorHAnsi" w:hAnsiTheme="minorHAnsi"/>
          <w:i/>
          <w:color w:val="000000"/>
          <w:sz w:val="20"/>
          <w:szCs w:val="20"/>
        </w:rPr>
        <w:t>Marine and Freshwater Research</w:t>
      </w:r>
      <w:r w:rsidRPr="006761AB">
        <w:rPr>
          <w:rFonts w:asciiTheme="minorHAnsi" w:hAnsiTheme="minorHAnsi"/>
          <w:color w:val="000000"/>
          <w:sz w:val="20"/>
          <w:szCs w:val="20"/>
        </w:rPr>
        <w:t xml:space="preserve"> 63, 403–408</w:t>
      </w:r>
    </w:p>
    <w:p w14:paraId="2AF0C939" w14:textId="77777777" w:rsidR="00D1326C" w:rsidRPr="006761AB" w:rsidRDefault="00D1326C" w:rsidP="00814B03">
      <w:pPr>
        <w:ind w:left="426" w:hanging="426"/>
        <w:rPr>
          <w:rFonts w:asciiTheme="minorHAnsi" w:hAnsiTheme="minorHAnsi"/>
          <w:sz w:val="20"/>
          <w:szCs w:val="20"/>
        </w:rPr>
      </w:pPr>
      <w:r w:rsidRPr="006761AB">
        <w:rPr>
          <w:rFonts w:asciiTheme="minorHAnsi" w:hAnsiTheme="minorHAnsi"/>
          <w:sz w:val="20"/>
          <w:szCs w:val="20"/>
        </w:rPr>
        <w:t xml:space="preserve">Keesing J.K., Liu, D., Fearns, P. and Garcia, R. (2011). Inter-annual and intra-annual patterns of </w:t>
      </w:r>
      <w:r w:rsidRPr="006761AB">
        <w:rPr>
          <w:rFonts w:asciiTheme="minorHAnsi" w:hAnsiTheme="minorHAnsi"/>
          <w:i/>
          <w:sz w:val="20"/>
          <w:szCs w:val="20"/>
        </w:rPr>
        <w:t>Ulva prolifera</w:t>
      </w:r>
      <w:r w:rsidRPr="006761AB">
        <w:rPr>
          <w:rFonts w:asciiTheme="minorHAnsi" w:hAnsiTheme="minorHAnsi"/>
          <w:sz w:val="20"/>
          <w:szCs w:val="20"/>
        </w:rPr>
        <w:t xml:space="preserve"> green tides in the Yellow Sea during 2007-2009, their origin and relationship to the expansion of coastal seaweed aquaculture in China</w:t>
      </w:r>
      <w:r w:rsidRPr="006761AB">
        <w:rPr>
          <w:rFonts w:asciiTheme="minorHAnsi" w:hAnsiTheme="minorHAnsi"/>
          <w:i/>
          <w:sz w:val="20"/>
          <w:szCs w:val="20"/>
        </w:rPr>
        <w:t xml:space="preserve">. Marine Pollution Bulletin </w:t>
      </w:r>
      <w:r w:rsidRPr="006761AB">
        <w:rPr>
          <w:rFonts w:asciiTheme="minorHAnsi" w:hAnsiTheme="minorHAnsi"/>
          <w:sz w:val="20"/>
          <w:szCs w:val="20"/>
        </w:rPr>
        <w:t>62:1169–1182</w:t>
      </w:r>
    </w:p>
    <w:p w14:paraId="10A23800" w14:textId="77777777" w:rsidR="00D1326C" w:rsidRPr="006761AB" w:rsidRDefault="00D1326C" w:rsidP="00814B03">
      <w:pPr>
        <w:ind w:left="426" w:hanging="426"/>
        <w:rPr>
          <w:rFonts w:asciiTheme="minorHAnsi" w:hAnsiTheme="minorHAnsi"/>
          <w:sz w:val="20"/>
          <w:szCs w:val="20"/>
        </w:rPr>
      </w:pPr>
      <w:r w:rsidRPr="006761AB">
        <w:rPr>
          <w:rFonts w:asciiTheme="minorHAnsi" w:hAnsiTheme="minorHAnsi"/>
          <w:sz w:val="20"/>
          <w:szCs w:val="20"/>
        </w:rPr>
        <w:t xml:space="preserve">Keesing, J.K., Irvine, T.R., Alderslade, P., </w:t>
      </w:r>
      <w:proofErr w:type="spellStart"/>
      <w:r w:rsidRPr="006761AB">
        <w:rPr>
          <w:rFonts w:asciiTheme="minorHAnsi" w:hAnsiTheme="minorHAnsi"/>
          <w:sz w:val="20"/>
          <w:szCs w:val="20"/>
        </w:rPr>
        <w:t>Clapin</w:t>
      </w:r>
      <w:proofErr w:type="spellEnd"/>
      <w:r w:rsidRPr="006761AB">
        <w:rPr>
          <w:rFonts w:asciiTheme="minorHAnsi" w:hAnsiTheme="minorHAnsi"/>
          <w:sz w:val="20"/>
          <w:szCs w:val="20"/>
        </w:rPr>
        <w:t xml:space="preserve"> G., Fromont, J., Hosie, A., Huisman, J., Phillips, J., Naughton, K.M., Marsh, L.M., Slack-Smith, S. Thomson, D. and Watson, J. (2011). Marine benthic flora and fauna of </w:t>
      </w:r>
      <w:proofErr w:type="spellStart"/>
      <w:r w:rsidRPr="006761AB">
        <w:rPr>
          <w:rFonts w:asciiTheme="minorHAnsi" w:hAnsiTheme="minorHAnsi"/>
          <w:sz w:val="20"/>
          <w:szCs w:val="20"/>
        </w:rPr>
        <w:t>Gourdon</w:t>
      </w:r>
      <w:proofErr w:type="spellEnd"/>
      <w:r w:rsidRPr="006761AB">
        <w:rPr>
          <w:rFonts w:asciiTheme="minorHAnsi" w:hAnsiTheme="minorHAnsi"/>
          <w:sz w:val="20"/>
          <w:szCs w:val="20"/>
        </w:rPr>
        <w:t xml:space="preserve"> Bay and the Dampier Peninsula in the Kimberley region of north-western Australia. </w:t>
      </w:r>
      <w:r w:rsidRPr="006761AB">
        <w:rPr>
          <w:rFonts w:asciiTheme="minorHAnsi" w:hAnsiTheme="minorHAnsi"/>
          <w:i/>
          <w:sz w:val="20"/>
          <w:szCs w:val="20"/>
        </w:rPr>
        <w:t>Journal of the Royal Society of Western Australia</w:t>
      </w:r>
      <w:r w:rsidRPr="006761AB">
        <w:rPr>
          <w:rFonts w:asciiTheme="minorHAnsi" w:hAnsiTheme="minorHAnsi"/>
          <w:sz w:val="20"/>
          <w:szCs w:val="20"/>
        </w:rPr>
        <w:t xml:space="preserve"> </w:t>
      </w:r>
      <w:r w:rsidRPr="006761AB">
        <w:rPr>
          <w:rFonts w:asciiTheme="minorHAnsi" w:hAnsiTheme="minorHAnsi"/>
          <w:sz w:val="20"/>
          <w:szCs w:val="20"/>
          <w:lang w:val="en-AU"/>
        </w:rPr>
        <w:t xml:space="preserve">94: 285-301 </w:t>
      </w:r>
      <w:r w:rsidRPr="006761AB">
        <w:rPr>
          <w:rFonts w:asciiTheme="minorHAnsi" w:hAnsiTheme="minorHAnsi"/>
          <w:sz w:val="20"/>
          <w:szCs w:val="20"/>
        </w:rPr>
        <w:t>(Kimberley Special issue)</w:t>
      </w:r>
    </w:p>
    <w:p w14:paraId="6E150132" w14:textId="77777777" w:rsidR="00D1326C" w:rsidRPr="006761AB" w:rsidRDefault="00D1326C" w:rsidP="00814B03">
      <w:pPr>
        <w:ind w:left="426" w:right="386" w:hanging="426"/>
        <w:rPr>
          <w:rFonts w:asciiTheme="minorHAnsi" w:hAnsiTheme="minorHAnsi"/>
          <w:b/>
          <w:sz w:val="20"/>
          <w:szCs w:val="20"/>
        </w:rPr>
      </w:pPr>
      <w:r w:rsidRPr="006761AB">
        <w:rPr>
          <w:rFonts w:asciiTheme="minorHAnsi" w:hAnsiTheme="minorHAnsi"/>
          <w:sz w:val="20"/>
          <w:szCs w:val="20"/>
        </w:rPr>
        <w:t xml:space="preserve">Keesing, J.K, Graham F., Irvine, T. and Crossing, R. (2011) Synchronous aggregated </w:t>
      </w:r>
      <w:proofErr w:type="spellStart"/>
      <w:r w:rsidRPr="006761AB">
        <w:rPr>
          <w:rFonts w:asciiTheme="minorHAnsi" w:hAnsiTheme="minorHAnsi"/>
          <w:sz w:val="20"/>
          <w:szCs w:val="20"/>
        </w:rPr>
        <w:t>pseudocopulation</w:t>
      </w:r>
      <w:proofErr w:type="spellEnd"/>
      <w:r w:rsidRPr="006761AB">
        <w:rPr>
          <w:rFonts w:asciiTheme="minorHAnsi" w:hAnsiTheme="minorHAnsi"/>
          <w:sz w:val="20"/>
          <w:szCs w:val="20"/>
        </w:rPr>
        <w:t xml:space="preserve"> of the sea star </w:t>
      </w:r>
      <w:proofErr w:type="spellStart"/>
      <w:r w:rsidRPr="006761AB">
        <w:rPr>
          <w:rFonts w:asciiTheme="minorHAnsi" w:hAnsiTheme="minorHAnsi"/>
          <w:i/>
          <w:sz w:val="20"/>
          <w:szCs w:val="20"/>
        </w:rPr>
        <w:t>Archaster</w:t>
      </w:r>
      <w:proofErr w:type="spellEnd"/>
      <w:r w:rsidRPr="006761AB">
        <w:rPr>
          <w:rFonts w:asciiTheme="minorHAnsi" w:hAnsiTheme="minorHAnsi"/>
          <w:i/>
          <w:sz w:val="20"/>
          <w:szCs w:val="20"/>
        </w:rPr>
        <w:t xml:space="preserve"> </w:t>
      </w:r>
      <w:proofErr w:type="spellStart"/>
      <w:r w:rsidRPr="006761AB">
        <w:rPr>
          <w:rFonts w:asciiTheme="minorHAnsi" w:hAnsiTheme="minorHAnsi"/>
          <w:i/>
          <w:sz w:val="20"/>
          <w:szCs w:val="20"/>
        </w:rPr>
        <w:t>angulatus</w:t>
      </w:r>
      <w:proofErr w:type="spellEnd"/>
      <w:r w:rsidRPr="006761AB">
        <w:rPr>
          <w:rFonts w:asciiTheme="minorHAnsi" w:hAnsiTheme="minorHAnsi"/>
          <w:sz w:val="20"/>
          <w:szCs w:val="20"/>
        </w:rPr>
        <w:t xml:space="preserve"> Muller and </w:t>
      </w:r>
      <w:proofErr w:type="spellStart"/>
      <w:r w:rsidRPr="006761AB">
        <w:rPr>
          <w:rFonts w:asciiTheme="minorHAnsi" w:hAnsiTheme="minorHAnsi"/>
          <w:sz w:val="20"/>
          <w:szCs w:val="20"/>
        </w:rPr>
        <w:t>Troschel</w:t>
      </w:r>
      <w:proofErr w:type="spellEnd"/>
      <w:r w:rsidRPr="006761AB">
        <w:rPr>
          <w:rFonts w:asciiTheme="minorHAnsi" w:hAnsiTheme="minorHAnsi"/>
          <w:sz w:val="20"/>
          <w:szCs w:val="20"/>
        </w:rPr>
        <w:t>, 1842 (Echinodermata: Asteroidea) and its reproductive cycle in south-western Australia.</w:t>
      </w:r>
      <w:r w:rsidRPr="006761AB">
        <w:rPr>
          <w:rFonts w:asciiTheme="minorHAnsi" w:hAnsiTheme="minorHAnsi"/>
          <w:i/>
          <w:sz w:val="20"/>
          <w:szCs w:val="20"/>
        </w:rPr>
        <w:t xml:space="preserve"> Marine Biology </w:t>
      </w:r>
      <w:r w:rsidRPr="006761AB">
        <w:rPr>
          <w:rFonts w:asciiTheme="minorHAnsi" w:hAnsiTheme="minorHAnsi"/>
          <w:sz w:val="20"/>
          <w:szCs w:val="20"/>
        </w:rPr>
        <w:t xml:space="preserve">158:1163–1173 </w:t>
      </w:r>
    </w:p>
    <w:p w14:paraId="27036A5E"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Dong, Z., Liu, D, and Keesing J.K, (2010). </w:t>
      </w:r>
      <w:r w:rsidRPr="006761AB">
        <w:rPr>
          <w:rFonts w:asciiTheme="minorHAnsi" w:hAnsiTheme="minorHAnsi"/>
          <w:bCs/>
          <w:sz w:val="20"/>
          <w:szCs w:val="20"/>
        </w:rPr>
        <w:t>J</w:t>
      </w:r>
      <w:r w:rsidRPr="006761AB">
        <w:rPr>
          <w:rFonts w:asciiTheme="minorHAnsi" w:hAnsiTheme="minorHAnsi"/>
          <w:sz w:val="20"/>
          <w:szCs w:val="20"/>
        </w:rPr>
        <w:t xml:space="preserve">ellyfish blooms in China: dominant species, causes and consequences. </w:t>
      </w:r>
      <w:r w:rsidRPr="006761AB">
        <w:rPr>
          <w:rFonts w:asciiTheme="minorHAnsi" w:hAnsiTheme="minorHAnsi"/>
          <w:i/>
          <w:sz w:val="20"/>
          <w:szCs w:val="20"/>
        </w:rPr>
        <w:t>Marine Pollution Bulletin</w:t>
      </w:r>
      <w:r w:rsidRPr="006761AB">
        <w:rPr>
          <w:rFonts w:asciiTheme="minorHAnsi" w:hAnsiTheme="minorHAnsi"/>
          <w:sz w:val="20"/>
          <w:szCs w:val="20"/>
        </w:rPr>
        <w:t xml:space="preserve"> 60: 954-963</w:t>
      </w:r>
    </w:p>
    <w:p w14:paraId="2FF5ADA1" w14:textId="77777777" w:rsidR="004B0E0A" w:rsidRPr="006761AB" w:rsidRDefault="004B0E0A" w:rsidP="00814B03">
      <w:pPr>
        <w:ind w:left="426" w:hanging="426"/>
        <w:rPr>
          <w:rFonts w:asciiTheme="minorHAnsi" w:hAnsiTheme="minorHAnsi"/>
          <w:sz w:val="20"/>
          <w:szCs w:val="20"/>
        </w:rPr>
      </w:pPr>
      <w:r w:rsidRPr="006761AB">
        <w:rPr>
          <w:rFonts w:asciiTheme="minorHAnsi" w:hAnsiTheme="minorHAnsi"/>
          <w:sz w:val="20"/>
          <w:szCs w:val="20"/>
        </w:rPr>
        <w:t xml:space="preserve">Liu, D, Keesing J.K, Dong, Z., Di, D., Shi, Y., Fearns, P. and Shi, P. (2010). Recurrence of the world’s largest green-tide in 2009 in Yellow Sea, China confirms </w:t>
      </w:r>
      <w:r w:rsidRPr="006761AB">
        <w:rPr>
          <w:rFonts w:asciiTheme="minorHAnsi" w:hAnsiTheme="minorHAnsi"/>
          <w:i/>
          <w:sz w:val="20"/>
          <w:szCs w:val="20"/>
        </w:rPr>
        <w:t xml:space="preserve">Porphyra </w:t>
      </w:r>
      <w:proofErr w:type="spellStart"/>
      <w:r w:rsidRPr="006761AB">
        <w:rPr>
          <w:rFonts w:asciiTheme="minorHAnsi" w:hAnsiTheme="minorHAnsi"/>
          <w:i/>
          <w:sz w:val="20"/>
          <w:szCs w:val="20"/>
        </w:rPr>
        <w:t>yezoensis</w:t>
      </w:r>
      <w:proofErr w:type="spellEnd"/>
      <w:r w:rsidRPr="006761AB">
        <w:rPr>
          <w:rFonts w:asciiTheme="minorHAnsi" w:hAnsiTheme="minorHAnsi"/>
          <w:sz w:val="20"/>
          <w:szCs w:val="20"/>
        </w:rPr>
        <w:t xml:space="preserve"> aquaculture rafts provide nursery for macroalgal blooms. </w:t>
      </w:r>
      <w:r w:rsidRPr="006761AB">
        <w:rPr>
          <w:rFonts w:asciiTheme="minorHAnsi" w:hAnsiTheme="minorHAnsi"/>
          <w:i/>
          <w:sz w:val="20"/>
          <w:szCs w:val="20"/>
        </w:rPr>
        <w:t>Marine Pollution Bulletin</w:t>
      </w:r>
      <w:r w:rsidRPr="006761AB">
        <w:rPr>
          <w:rFonts w:asciiTheme="minorHAnsi" w:hAnsiTheme="minorHAnsi"/>
          <w:sz w:val="20"/>
          <w:szCs w:val="20"/>
        </w:rPr>
        <w:t xml:space="preserve"> 60: 1423-1432.</w:t>
      </w:r>
    </w:p>
    <w:p w14:paraId="0B87E5A3" w14:textId="77777777" w:rsidR="004B0E0A" w:rsidRPr="006761AB" w:rsidRDefault="004B0E0A" w:rsidP="00814B03">
      <w:pPr>
        <w:ind w:left="426" w:hanging="426"/>
        <w:rPr>
          <w:rFonts w:asciiTheme="minorHAnsi" w:hAnsiTheme="minorHAnsi"/>
          <w:sz w:val="20"/>
          <w:szCs w:val="20"/>
        </w:rPr>
      </w:pPr>
      <w:r w:rsidRPr="006761AB">
        <w:rPr>
          <w:rFonts w:asciiTheme="minorHAnsi" w:hAnsiTheme="minorHAnsi"/>
          <w:sz w:val="20"/>
          <w:szCs w:val="20"/>
        </w:rPr>
        <w:lastRenderedPageBreak/>
        <w:t xml:space="preserve">Feng, M., Slawinski, D., Beckley, and Keesing, J.K. (2010) Retention and dispersal of shelf waters influenced by interactions of ocean current and coastal geography. </w:t>
      </w:r>
      <w:r w:rsidRPr="006761AB">
        <w:rPr>
          <w:rFonts w:asciiTheme="minorHAnsi" w:hAnsiTheme="minorHAnsi"/>
          <w:i/>
          <w:sz w:val="20"/>
          <w:szCs w:val="20"/>
        </w:rPr>
        <w:t>Marine and Freshwater Research 61</w:t>
      </w:r>
      <w:r w:rsidRPr="006761AB">
        <w:rPr>
          <w:rFonts w:asciiTheme="minorHAnsi" w:hAnsiTheme="minorHAnsi"/>
          <w:sz w:val="20"/>
          <w:szCs w:val="20"/>
        </w:rPr>
        <w:t>: 1259-1267.</w:t>
      </w:r>
    </w:p>
    <w:p w14:paraId="3863F6BF"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Lawrence, J.M. </w:t>
      </w:r>
      <w:r w:rsidRPr="006761AB">
        <w:rPr>
          <w:rFonts w:asciiTheme="minorHAnsi" w:hAnsiTheme="minorHAnsi"/>
          <w:color w:val="000000"/>
          <w:sz w:val="20"/>
          <w:szCs w:val="20"/>
        </w:rPr>
        <w:t>Keesing J.K. and T.R. Irvine (2010)</w:t>
      </w:r>
      <w:r w:rsidRPr="006761AB">
        <w:rPr>
          <w:rFonts w:asciiTheme="minorHAnsi" w:hAnsiTheme="minorHAnsi"/>
          <w:sz w:val="20"/>
          <w:szCs w:val="20"/>
        </w:rPr>
        <w:t xml:space="preserve"> Characteristics of two populations of </w:t>
      </w:r>
      <w:proofErr w:type="spellStart"/>
      <w:r w:rsidRPr="006761AB">
        <w:rPr>
          <w:rFonts w:asciiTheme="minorHAnsi" w:hAnsiTheme="minorHAnsi"/>
          <w:i/>
          <w:sz w:val="20"/>
          <w:szCs w:val="20"/>
        </w:rPr>
        <w:t>Archaster</w:t>
      </w:r>
      <w:proofErr w:type="spellEnd"/>
      <w:r w:rsidRPr="006761AB">
        <w:rPr>
          <w:rFonts w:asciiTheme="minorHAnsi" w:hAnsiTheme="minorHAnsi"/>
          <w:i/>
          <w:sz w:val="20"/>
          <w:szCs w:val="20"/>
        </w:rPr>
        <w:t xml:space="preserve"> </w:t>
      </w:r>
      <w:proofErr w:type="spellStart"/>
      <w:r w:rsidRPr="006761AB">
        <w:rPr>
          <w:rFonts w:asciiTheme="minorHAnsi" w:hAnsiTheme="minorHAnsi"/>
          <w:i/>
          <w:sz w:val="20"/>
          <w:szCs w:val="20"/>
        </w:rPr>
        <w:t>angulatus</w:t>
      </w:r>
      <w:proofErr w:type="spellEnd"/>
      <w:r w:rsidRPr="006761AB">
        <w:rPr>
          <w:rFonts w:asciiTheme="minorHAnsi" w:hAnsiTheme="minorHAnsi"/>
          <w:sz w:val="20"/>
          <w:szCs w:val="20"/>
        </w:rPr>
        <w:t xml:space="preserve"> (Echinodermata: Asteroidea) in different habitats off the central Western Australian coast. </w:t>
      </w:r>
      <w:r w:rsidRPr="006761AB">
        <w:rPr>
          <w:rFonts w:asciiTheme="minorHAnsi" w:hAnsiTheme="minorHAnsi"/>
          <w:i/>
          <w:sz w:val="20"/>
          <w:szCs w:val="20"/>
        </w:rPr>
        <w:t>Journal of the Marine Biological Association of the UK.</w:t>
      </w:r>
      <w:r w:rsidRPr="006761AB">
        <w:rPr>
          <w:rFonts w:asciiTheme="minorHAnsi" w:hAnsiTheme="minorHAnsi"/>
          <w:sz w:val="20"/>
          <w:szCs w:val="20"/>
        </w:rPr>
        <w:t xml:space="preserve"> 91(8) 1577-1585 DOI:10.1017/s0025315410000871</w:t>
      </w:r>
    </w:p>
    <w:p w14:paraId="3F33925D"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Liu, D, Keesing J.K, Xing, Q and Shi, P (2009). World’s largest macroalgal bloom caused by expansion of seaweed aquaculture in China. </w:t>
      </w:r>
      <w:r w:rsidRPr="006761AB">
        <w:rPr>
          <w:rFonts w:asciiTheme="minorHAnsi" w:hAnsiTheme="minorHAnsi"/>
          <w:i/>
          <w:sz w:val="20"/>
          <w:szCs w:val="20"/>
        </w:rPr>
        <w:t>Marine Pollution Bulletin</w:t>
      </w:r>
      <w:r w:rsidRPr="006761AB">
        <w:rPr>
          <w:rFonts w:asciiTheme="minorHAnsi" w:hAnsiTheme="minorHAnsi"/>
          <w:sz w:val="20"/>
          <w:szCs w:val="20"/>
        </w:rPr>
        <w:t xml:space="preserve"> 58: 888-895.</w:t>
      </w:r>
    </w:p>
    <w:p w14:paraId="0B571152"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Irvine, T., J. Keesing, N. D’Adamo, M.C. </w:t>
      </w:r>
      <w:proofErr w:type="spellStart"/>
      <w:r w:rsidRPr="006761AB">
        <w:rPr>
          <w:rFonts w:asciiTheme="minorHAnsi" w:hAnsiTheme="minorHAnsi"/>
          <w:sz w:val="20"/>
          <w:szCs w:val="20"/>
        </w:rPr>
        <w:t>Aquarone</w:t>
      </w:r>
      <w:proofErr w:type="spellEnd"/>
      <w:r w:rsidRPr="006761AB">
        <w:rPr>
          <w:rFonts w:asciiTheme="minorHAnsi" w:hAnsiTheme="minorHAnsi"/>
          <w:sz w:val="20"/>
          <w:szCs w:val="20"/>
        </w:rPr>
        <w:t xml:space="preserve"> and S. Adams (2008) West-Central Australian Shelf Large Marine Ecosystem. In: K. Sherman and G. Hempel (Eds.) The UNEP Large Marine Ecosystem Report: A perspective on changing conditions in LMEs of the world’s Regional Seas. UNEP Regional Seas Report and Studies No. 182. United Nations Environment </w:t>
      </w:r>
      <w:proofErr w:type="spellStart"/>
      <w:r w:rsidRPr="006761AB">
        <w:rPr>
          <w:rFonts w:asciiTheme="minorHAnsi" w:hAnsiTheme="minorHAnsi"/>
          <w:sz w:val="20"/>
          <w:szCs w:val="20"/>
        </w:rPr>
        <w:t>Programme</w:t>
      </w:r>
      <w:proofErr w:type="spellEnd"/>
      <w:r w:rsidRPr="006761AB">
        <w:rPr>
          <w:rFonts w:asciiTheme="minorHAnsi" w:hAnsiTheme="minorHAnsi"/>
          <w:sz w:val="20"/>
          <w:szCs w:val="20"/>
        </w:rPr>
        <w:t>. Nairobi, Kenya. p 321-336. </w:t>
      </w:r>
    </w:p>
    <w:p w14:paraId="08966DE0"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Irvine, T., J. Keesing, N. D’Adamo, M.C. </w:t>
      </w:r>
      <w:proofErr w:type="spellStart"/>
      <w:r w:rsidRPr="006761AB">
        <w:rPr>
          <w:rFonts w:asciiTheme="minorHAnsi" w:hAnsiTheme="minorHAnsi"/>
          <w:sz w:val="20"/>
          <w:szCs w:val="20"/>
        </w:rPr>
        <w:t>Aquarone</w:t>
      </w:r>
      <w:proofErr w:type="spellEnd"/>
      <w:r w:rsidRPr="006761AB">
        <w:rPr>
          <w:rFonts w:asciiTheme="minorHAnsi" w:hAnsiTheme="minorHAnsi"/>
          <w:sz w:val="20"/>
          <w:szCs w:val="20"/>
        </w:rPr>
        <w:t xml:space="preserve"> and S. Adams (2008) Southwest Australian Shelf Large Marine Ecosystem. In: K. Sherman and G. Hempel (Eds.) The UNEP Large Marine Ecosystem Report: A perspective on changing conditions in LMEs of the world’s Regional Seas. UNEP Regional Seas Report and Studies No. 182. United Nations Environment </w:t>
      </w:r>
      <w:proofErr w:type="spellStart"/>
      <w:r w:rsidRPr="006761AB">
        <w:rPr>
          <w:rFonts w:asciiTheme="minorHAnsi" w:hAnsiTheme="minorHAnsi"/>
          <w:sz w:val="20"/>
          <w:szCs w:val="20"/>
        </w:rPr>
        <w:t>Programme</w:t>
      </w:r>
      <w:proofErr w:type="spellEnd"/>
      <w:r w:rsidRPr="006761AB">
        <w:rPr>
          <w:rFonts w:asciiTheme="minorHAnsi" w:hAnsiTheme="minorHAnsi"/>
          <w:sz w:val="20"/>
          <w:szCs w:val="20"/>
        </w:rPr>
        <w:t>. Nairobi, Kenya. p 839-852. </w:t>
      </w:r>
    </w:p>
    <w:p w14:paraId="7A5DB235" w14:textId="77777777" w:rsidR="004B0E0A" w:rsidRPr="006761AB" w:rsidRDefault="004B0E0A" w:rsidP="00814B03">
      <w:pPr>
        <w:autoSpaceDE w:val="0"/>
        <w:autoSpaceDN w:val="0"/>
        <w:spacing w:line="232" w:lineRule="atLeast"/>
        <w:ind w:left="426" w:hanging="426"/>
        <w:rPr>
          <w:rFonts w:asciiTheme="minorHAnsi" w:hAnsiTheme="minorHAnsi"/>
          <w:sz w:val="20"/>
          <w:szCs w:val="20"/>
        </w:rPr>
      </w:pPr>
      <w:r w:rsidRPr="006761AB">
        <w:rPr>
          <w:rFonts w:asciiTheme="minorHAnsi" w:hAnsiTheme="minorHAnsi"/>
          <w:sz w:val="20"/>
          <w:szCs w:val="20"/>
        </w:rPr>
        <w:t xml:space="preserve">Wells, F., Keesing, J., Irvine, T. (2008). Protecting species on intertidal platforms. </w:t>
      </w:r>
      <w:r w:rsidRPr="006761AB">
        <w:rPr>
          <w:rFonts w:asciiTheme="minorHAnsi" w:hAnsiTheme="minorHAnsi"/>
          <w:i/>
          <w:sz w:val="20"/>
          <w:szCs w:val="20"/>
        </w:rPr>
        <w:t>Western Fisheries</w:t>
      </w:r>
      <w:r w:rsidRPr="006761AB">
        <w:rPr>
          <w:rFonts w:asciiTheme="minorHAnsi" w:hAnsiTheme="minorHAnsi"/>
          <w:sz w:val="20"/>
          <w:szCs w:val="20"/>
        </w:rPr>
        <w:t>. January 2008: 40-41. Western Australian Department of Fisheries.</w:t>
      </w:r>
    </w:p>
    <w:p w14:paraId="19867FC2" w14:textId="77777777" w:rsidR="004B0E0A" w:rsidRPr="006761AB" w:rsidRDefault="004B0E0A" w:rsidP="00814B03">
      <w:pPr>
        <w:autoSpaceDE w:val="0"/>
        <w:autoSpaceDN w:val="0"/>
        <w:spacing w:line="232" w:lineRule="atLeast"/>
        <w:ind w:left="426" w:hanging="426"/>
        <w:rPr>
          <w:rFonts w:asciiTheme="minorHAnsi" w:hAnsiTheme="minorHAnsi"/>
          <w:sz w:val="20"/>
          <w:szCs w:val="20"/>
        </w:rPr>
      </w:pPr>
      <w:r w:rsidRPr="006761AB">
        <w:rPr>
          <w:rFonts w:asciiTheme="minorHAnsi" w:hAnsiTheme="minorHAnsi"/>
          <w:sz w:val="20"/>
          <w:szCs w:val="20"/>
        </w:rPr>
        <w:t xml:space="preserve">Wells, F., Keesing, J., Irvine, T. (2008). Rottnest Intertidal Platforms – now and then. </w:t>
      </w:r>
      <w:r w:rsidRPr="006761AB">
        <w:rPr>
          <w:rFonts w:asciiTheme="minorHAnsi" w:hAnsiTheme="minorHAnsi"/>
          <w:i/>
          <w:sz w:val="20"/>
          <w:szCs w:val="20"/>
        </w:rPr>
        <w:t>Western Fisheries</w:t>
      </w:r>
      <w:r w:rsidRPr="006761AB">
        <w:rPr>
          <w:rFonts w:asciiTheme="minorHAnsi" w:hAnsiTheme="minorHAnsi"/>
          <w:sz w:val="20"/>
          <w:szCs w:val="20"/>
        </w:rPr>
        <w:t>. April 2008: 46-47. Western Australian Department of Fisheries.</w:t>
      </w:r>
    </w:p>
    <w:p w14:paraId="432F735E" w14:textId="77777777" w:rsidR="004B0E0A" w:rsidRPr="006761AB" w:rsidRDefault="004B0E0A" w:rsidP="00814B03">
      <w:pPr>
        <w:ind w:left="426" w:right="386" w:hanging="426"/>
        <w:rPr>
          <w:rFonts w:asciiTheme="minorHAnsi" w:hAnsiTheme="minorHAnsi"/>
          <w:iCs/>
          <w:sz w:val="20"/>
          <w:szCs w:val="20"/>
        </w:rPr>
      </w:pPr>
      <w:r w:rsidRPr="006761AB">
        <w:rPr>
          <w:rFonts w:asciiTheme="minorHAnsi" w:hAnsiTheme="minorHAnsi"/>
          <w:sz w:val="20"/>
          <w:szCs w:val="20"/>
        </w:rPr>
        <w:t xml:space="preserve">Irvine, T.R. and J.K. Keesing (eds.) (2007). </w:t>
      </w:r>
      <w:r w:rsidRPr="006761AB">
        <w:rPr>
          <w:rFonts w:asciiTheme="minorHAnsi" w:hAnsiTheme="minorHAnsi"/>
          <w:iCs/>
          <w:sz w:val="20"/>
          <w:szCs w:val="20"/>
        </w:rPr>
        <w:t>Whale Sharks: Science, Conservation and Management. Proceedings of the First International Whale Shark Conference, 9-12 May 2005 Australia.</w:t>
      </w:r>
      <w:r w:rsidRPr="006761AB">
        <w:rPr>
          <w:rFonts w:asciiTheme="minorHAnsi" w:hAnsiTheme="minorHAnsi"/>
          <w:i/>
          <w:iCs/>
          <w:sz w:val="20"/>
          <w:szCs w:val="20"/>
        </w:rPr>
        <w:t xml:space="preserve"> Fisheries Research </w:t>
      </w:r>
      <w:r w:rsidRPr="006761AB">
        <w:rPr>
          <w:rFonts w:asciiTheme="minorHAnsi" w:hAnsiTheme="minorHAnsi"/>
          <w:iCs/>
          <w:sz w:val="20"/>
          <w:szCs w:val="20"/>
        </w:rPr>
        <w:t>84(1)</w:t>
      </w:r>
      <w:r w:rsidRPr="006761AB">
        <w:rPr>
          <w:rFonts w:asciiTheme="minorHAnsi" w:hAnsiTheme="minorHAnsi"/>
          <w:i/>
          <w:iCs/>
          <w:sz w:val="20"/>
          <w:szCs w:val="20"/>
        </w:rPr>
        <w:t xml:space="preserve"> </w:t>
      </w:r>
      <w:r w:rsidRPr="006761AB">
        <w:rPr>
          <w:rFonts w:asciiTheme="minorHAnsi" w:hAnsiTheme="minorHAnsi"/>
          <w:iCs/>
          <w:sz w:val="20"/>
          <w:szCs w:val="20"/>
        </w:rPr>
        <w:t>(</w:t>
      </w:r>
      <w:r w:rsidRPr="006761AB">
        <w:rPr>
          <w:rFonts w:asciiTheme="minorHAnsi" w:hAnsiTheme="minorHAnsi"/>
          <w:sz w:val="20"/>
          <w:szCs w:val="20"/>
        </w:rPr>
        <w:t>special issue</w:t>
      </w:r>
      <w:r w:rsidRPr="006761AB">
        <w:rPr>
          <w:rFonts w:asciiTheme="minorHAnsi" w:hAnsiTheme="minorHAnsi"/>
          <w:iCs/>
          <w:sz w:val="20"/>
          <w:szCs w:val="20"/>
        </w:rPr>
        <w:t>).</w:t>
      </w:r>
    </w:p>
    <w:p w14:paraId="05C97A2D" w14:textId="77777777" w:rsidR="004B0E0A" w:rsidRPr="006761AB" w:rsidRDefault="004B0E0A" w:rsidP="00814B03">
      <w:pPr>
        <w:ind w:left="426" w:right="386" w:hanging="426"/>
        <w:rPr>
          <w:rFonts w:asciiTheme="minorHAnsi" w:hAnsiTheme="minorHAnsi"/>
          <w:iCs/>
          <w:sz w:val="20"/>
          <w:szCs w:val="20"/>
        </w:rPr>
      </w:pPr>
      <w:r w:rsidRPr="006761AB">
        <w:rPr>
          <w:rFonts w:asciiTheme="minorHAnsi" w:hAnsiTheme="minorHAnsi"/>
          <w:sz w:val="20"/>
          <w:szCs w:val="20"/>
        </w:rPr>
        <w:t xml:space="preserve">Irvine, T.R. and J.K. Keesing (2007). International collaboration in science, conservation and sustainable tourism of whale sharks. In: T.R. Irvine and J.K. Keesing (eds.) </w:t>
      </w:r>
      <w:r w:rsidRPr="006761AB">
        <w:rPr>
          <w:rFonts w:asciiTheme="minorHAnsi" w:hAnsiTheme="minorHAnsi"/>
          <w:iCs/>
          <w:sz w:val="20"/>
          <w:szCs w:val="20"/>
        </w:rPr>
        <w:t>Whale Sharks: Science, Conservation and Management. Proceedings of the First International Whale Shark Conference, 9-12 May 2005 Australia.</w:t>
      </w:r>
      <w:r w:rsidRPr="006761AB">
        <w:rPr>
          <w:rFonts w:asciiTheme="minorHAnsi" w:hAnsiTheme="minorHAnsi"/>
          <w:i/>
          <w:iCs/>
          <w:sz w:val="20"/>
          <w:szCs w:val="20"/>
        </w:rPr>
        <w:t xml:space="preserve"> Fisheries Research.</w:t>
      </w:r>
      <w:r w:rsidRPr="006761AB">
        <w:rPr>
          <w:rFonts w:asciiTheme="minorHAnsi" w:hAnsiTheme="minorHAnsi"/>
          <w:sz w:val="20"/>
          <w:szCs w:val="20"/>
        </w:rPr>
        <w:t xml:space="preserve"> </w:t>
      </w:r>
      <w:r w:rsidRPr="006761AB">
        <w:rPr>
          <w:rFonts w:asciiTheme="minorHAnsi" w:hAnsiTheme="minorHAnsi"/>
          <w:iCs/>
          <w:sz w:val="20"/>
          <w:szCs w:val="20"/>
        </w:rPr>
        <w:t>84(1): 1-3.</w:t>
      </w:r>
    </w:p>
    <w:p w14:paraId="249B8372" w14:textId="77777777" w:rsidR="004B0E0A" w:rsidRPr="006761AB" w:rsidRDefault="004B0E0A" w:rsidP="00814B03">
      <w:pPr>
        <w:ind w:left="426" w:right="386" w:hanging="426"/>
        <w:rPr>
          <w:rFonts w:asciiTheme="minorHAnsi" w:hAnsiTheme="minorHAnsi"/>
          <w:iCs/>
          <w:sz w:val="20"/>
          <w:szCs w:val="20"/>
        </w:rPr>
      </w:pPr>
      <w:r w:rsidRPr="006761AB">
        <w:rPr>
          <w:rFonts w:asciiTheme="minorHAnsi" w:hAnsiTheme="minorHAnsi"/>
          <w:sz w:val="20"/>
          <w:szCs w:val="20"/>
        </w:rPr>
        <w:t>Irvine, T.R. and J.K. Keesing (eds.) (2007). T</w:t>
      </w:r>
      <w:r w:rsidRPr="006761AB">
        <w:rPr>
          <w:rFonts w:asciiTheme="minorHAnsi" w:hAnsiTheme="minorHAnsi"/>
          <w:iCs/>
          <w:sz w:val="20"/>
          <w:szCs w:val="20"/>
        </w:rPr>
        <w:t>he First International Whale Shark Conference: Promoting International Collaboration in Whale Shark Conservation, Science and Management. Conference Overview, Abstracts and Supplementary Proceedings. CSIRO Marine and Atmospheric Research, Australia, 98 pages.</w:t>
      </w:r>
    </w:p>
    <w:p w14:paraId="2FE84CCE"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Keesing, J.K. (2007). Ecology of </w:t>
      </w:r>
      <w:r w:rsidRPr="006761AB">
        <w:rPr>
          <w:rFonts w:asciiTheme="minorHAnsi" w:hAnsiTheme="minorHAnsi"/>
          <w:i/>
          <w:iCs/>
          <w:sz w:val="20"/>
          <w:szCs w:val="20"/>
        </w:rPr>
        <w:t>Heliocidaris erythrogramma</w:t>
      </w:r>
      <w:r w:rsidRPr="006761AB">
        <w:rPr>
          <w:rFonts w:asciiTheme="minorHAnsi" w:hAnsiTheme="minorHAnsi"/>
          <w:sz w:val="20"/>
          <w:szCs w:val="20"/>
        </w:rPr>
        <w:t xml:space="preserve">. In: J.M. Lawrence (ed.) </w:t>
      </w:r>
      <w:r w:rsidRPr="006761AB">
        <w:rPr>
          <w:rFonts w:asciiTheme="minorHAnsi" w:hAnsiTheme="minorHAnsi"/>
          <w:i/>
          <w:iCs/>
          <w:sz w:val="20"/>
          <w:szCs w:val="20"/>
        </w:rPr>
        <w:t>Edible Sea Urchins: Biology and Ecology</w:t>
      </w:r>
      <w:r w:rsidRPr="006761AB">
        <w:rPr>
          <w:rFonts w:asciiTheme="minorHAnsi" w:hAnsiTheme="minorHAnsi"/>
          <w:sz w:val="20"/>
          <w:szCs w:val="20"/>
        </w:rPr>
        <w:t xml:space="preserve"> (Second Edition) Developments in Aquaculture and Fisheries Science 37: 339-351. Elsevier.</w:t>
      </w:r>
    </w:p>
    <w:p w14:paraId="482BCA47"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Keesing, J. and T. Irvine. (2005). Coastal biodiversity in the Indian Ocean: The known, the unknown and the unknowable. </w:t>
      </w:r>
      <w:r w:rsidRPr="006761AB">
        <w:rPr>
          <w:rFonts w:asciiTheme="minorHAnsi" w:hAnsiTheme="minorHAnsi"/>
          <w:i/>
          <w:iCs/>
          <w:sz w:val="20"/>
          <w:szCs w:val="20"/>
        </w:rPr>
        <w:t>Indian Journal of Marine Science</w:t>
      </w:r>
      <w:r w:rsidRPr="006761AB">
        <w:rPr>
          <w:rFonts w:asciiTheme="minorHAnsi" w:hAnsiTheme="minorHAnsi"/>
          <w:sz w:val="20"/>
          <w:szCs w:val="20"/>
        </w:rPr>
        <w:t xml:space="preserve"> 34(1): 11-26.</w:t>
      </w:r>
    </w:p>
    <w:p w14:paraId="2642FE8E"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Wells, F.E. and J.K. Keesing (2005). Feeding of </w:t>
      </w:r>
      <w:proofErr w:type="spellStart"/>
      <w:r w:rsidRPr="006761AB">
        <w:rPr>
          <w:rFonts w:asciiTheme="minorHAnsi" w:hAnsiTheme="minorHAnsi"/>
          <w:i/>
          <w:iCs/>
          <w:sz w:val="20"/>
          <w:szCs w:val="20"/>
        </w:rPr>
        <w:t>Lepsiella</w:t>
      </w:r>
      <w:proofErr w:type="spellEnd"/>
      <w:r w:rsidRPr="006761AB">
        <w:rPr>
          <w:rFonts w:asciiTheme="minorHAnsi" w:hAnsiTheme="minorHAnsi"/>
          <w:i/>
          <w:iCs/>
          <w:sz w:val="20"/>
          <w:szCs w:val="20"/>
        </w:rPr>
        <w:t xml:space="preserve"> </w:t>
      </w:r>
      <w:proofErr w:type="spellStart"/>
      <w:r w:rsidRPr="006761AB">
        <w:rPr>
          <w:rFonts w:asciiTheme="minorHAnsi" w:hAnsiTheme="minorHAnsi"/>
          <w:i/>
          <w:iCs/>
          <w:sz w:val="20"/>
          <w:szCs w:val="20"/>
        </w:rPr>
        <w:t>flindersi</w:t>
      </w:r>
      <w:proofErr w:type="spellEnd"/>
      <w:r w:rsidRPr="006761AB">
        <w:rPr>
          <w:rFonts w:asciiTheme="minorHAnsi" w:hAnsiTheme="minorHAnsi"/>
          <w:i/>
          <w:iCs/>
          <w:sz w:val="20"/>
          <w:szCs w:val="20"/>
        </w:rPr>
        <w:t xml:space="preserve"> </w:t>
      </w:r>
      <w:r w:rsidRPr="006761AB">
        <w:rPr>
          <w:rFonts w:asciiTheme="minorHAnsi" w:hAnsiTheme="minorHAnsi"/>
          <w:sz w:val="20"/>
          <w:szCs w:val="20"/>
        </w:rPr>
        <w:t xml:space="preserve">(Adams and Angas, 1863) on the limpet </w:t>
      </w:r>
      <w:proofErr w:type="spellStart"/>
      <w:r w:rsidRPr="006761AB">
        <w:rPr>
          <w:rFonts w:asciiTheme="minorHAnsi" w:hAnsiTheme="minorHAnsi"/>
          <w:i/>
          <w:iCs/>
          <w:sz w:val="20"/>
          <w:szCs w:val="20"/>
        </w:rPr>
        <w:t>Patelloida</w:t>
      </w:r>
      <w:proofErr w:type="spellEnd"/>
      <w:r w:rsidRPr="006761AB">
        <w:rPr>
          <w:rFonts w:asciiTheme="minorHAnsi" w:hAnsiTheme="minorHAnsi"/>
          <w:i/>
          <w:iCs/>
          <w:sz w:val="20"/>
          <w:szCs w:val="20"/>
        </w:rPr>
        <w:t xml:space="preserve"> </w:t>
      </w:r>
      <w:proofErr w:type="spellStart"/>
      <w:r w:rsidRPr="006761AB">
        <w:rPr>
          <w:rFonts w:asciiTheme="minorHAnsi" w:hAnsiTheme="minorHAnsi"/>
          <w:i/>
          <w:iCs/>
          <w:sz w:val="20"/>
          <w:szCs w:val="20"/>
        </w:rPr>
        <w:t>alticostata</w:t>
      </w:r>
      <w:proofErr w:type="spellEnd"/>
      <w:r w:rsidRPr="006761AB">
        <w:rPr>
          <w:rFonts w:asciiTheme="minorHAnsi" w:hAnsiTheme="minorHAnsi"/>
          <w:i/>
          <w:iCs/>
          <w:sz w:val="20"/>
          <w:szCs w:val="20"/>
        </w:rPr>
        <w:t xml:space="preserve"> </w:t>
      </w:r>
      <w:r w:rsidRPr="006761AB">
        <w:rPr>
          <w:rFonts w:asciiTheme="minorHAnsi" w:hAnsiTheme="minorHAnsi"/>
          <w:sz w:val="20"/>
          <w:szCs w:val="20"/>
        </w:rPr>
        <w:t xml:space="preserve">(Angas, 1865), near Esperance, Western Australia. In: F.E. Wells, D.I. Walker and G.A. Kendrick (eds.) </w:t>
      </w:r>
      <w:r w:rsidRPr="006761AB">
        <w:rPr>
          <w:rFonts w:asciiTheme="minorHAnsi" w:hAnsiTheme="minorHAnsi"/>
          <w:i/>
          <w:iCs/>
          <w:sz w:val="20"/>
          <w:szCs w:val="20"/>
        </w:rPr>
        <w:t xml:space="preserve">The Marine Flora and Fauna of Esperance, Western Australia. </w:t>
      </w:r>
      <w:r w:rsidRPr="006761AB">
        <w:rPr>
          <w:rFonts w:asciiTheme="minorHAnsi" w:hAnsiTheme="minorHAnsi"/>
          <w:sz w:val="20"/>
          <w:szCs w:val="20"/>
        </w:rPr>
        <w:t>Western Australian Museum, Perth. p. 315-323.</w:t>
      </w:r>
    </w:p>
    <w:p w14:paraId="091B5730"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Connolly, R.M, A.J. Melville and J.K. </w:t>
      </w:r>
      <w:r w:rsidRPr="006761AB">
        <w:rPr>
          <w:rFonts w:asciiTheme="minorHAnsi" w:hAnsiTheme="minorHAnsi"/>
          <w:bCs/>
          <w:spacing w:val="-3"/>
          <w:sz w:val="20"/>
          <w:szCs w:val="20"/>
        </w:rPr>
        <w:t>Keesing</w:t>
      </w:r>
      <w:r w:rsidRPr="006761AB">
        <w:rPr>
          <w:rFonts w:asciiTheme="minorHAnsi" w:hAnsiTheme="minorHAnsi"/>
          <w:spacing w:val="-3"/>
          <w:sz w:val="20"/>
          <w:szCs w:val="20"/>
        </w:rPr>
        <w:t xml:space="preserve"> (2002). Abundance, movement and individual identification of leafy </w:t>
      </w:r>
      <w:proofErr w:type="spellStart"/>
      <w:r w:rsidRPr="006761AB">
        <w:rPr>
          <w:rFonts w:asciiTheme="minorHAnsi" w:hAnsiTheme="minorHAnsi"/>
          <w:spacing w:val="-3"/>
          <w:sz w:val="20"/>
          <w:szCs w:val="20"/>
        </w:rPr>
        <w:t>seadragons</w:t>
      </w:r>
      <w:proofErr w:type="spellEnd"/>
      <w:r w:rsidRPr="006761AB">
        <w:rPr>
          <w:rFonts w:asciiTheme="minorHAnsi" w:hAnsiTheme="minorHAnsi"/>
          <w:spacing w:val="-3"/>
          <w:sz w:val="20"/>
          <w:szCs w:val="20"/>
        </w:rPr>
        <w:t xml:space="preserve">, </w:t>
      </w:r>
      <w:proofErr w:type="spellStart"/>
      <w:r w:rsidRPr="006761AB">
        <w:rPr>
          <w:rFonts w:asciiTheme="minorHAnsi" w:hAnsiTheme="minorHAnsi"/>
          <w:i/>
          <w:spacing w:val="-3"/>
          <w:sz w:val="20"/>
          <w:szCs w:val="20"/>
        </w:rPr>
        <w:t>Phycodurus</w:t>
      </w:r>
      <w:proofErr w:type="spellEnd"/>
      <w:r w:rsidRPr="006761AB">
        <w:rPr>
          <w:rFonts w:asciiTheme="minorHAnsi" w:hAnsiTheme="minorHAnsi"/>
          <w:i/>
          <w:spacing w:val="-3"/>
          <w:sz w:val="20"/>
          <w:szCs w:val="20"/>
        </w:rPr>
        <w:t xml:space="preserve"> eques</w:t>
      </w:r>
      <w:r w:rsidRPr="006761AB">
        <w:rPr>
          <w:rFonts w:asciiTheme="minorHAnsi" w:hAnsiTheme="minorHAnsi"/>
          <w:spacing w:val="-3"/>
          <w:sz w:val="20"/>
          <w:szCs w:val="20"/>
        </w:rPr>
        <w:t xml:space="preserve"> (Pisces: </w:t>
      </w:r>
      <w:proofErr w:type="spellStart"/>
      <w:r w:rsidRPr="006761AB">
        <w:rPr>
          <w:rFonts w:asciiTheme="minorHAnsi" w:hAnsiTheme="minorHAnsi"/>
          <w:spacing w:val="-3"/>
          <w:sz w:val="20"/>
          <w:szCs w:val="20"/>
        </w:rPr>
        <w:t>Sygnathidae</w:t>
      </w:r>
      <w:proofErr w:type="spellEnd"/>
      <w:r w:rsidRPr="006761AB">
        <w:rPr>
          <w:rFonts w:asciiTheme="minorHAnsi" w:hAnsiTheme="minorHAnsi"/>
          <w:spacing w:val="-3"/>
          <w:sz w:val="20"/>
          <w:szCs w:val="20"/>
        </w:rPr>
        <w:t xml:space="preserve">). </w:t>
      </w:r>
      <w:r w:rsidRPr="006761AB">
        <w:rPr>
          <w:rFonts w:asciiTheme="minorHAnsi" w:hAnsiTheme="minorHAnsi"/>
          <w:bCs/>
          <w:i/>
          <w:spacing w:val="-3"/>
          <w:sz w:val="20"/>
          <w:szCs w:val="20"/>
        </w:rPr>
        <w:t>Marine and Freshwater Research</w:t>
      </w:r>
      <w:r w:rsidRPr="006761AB">
        <w:rPr>
          <w:rFonts w:asciiTheme="minorHAnsi" w:hAnsiTheme="minorHAnsi"/>
          <w:bCs/>
          <w:spacing w:val="-3"/>
          <w:sz w:val="20"/>
          <w:szCs w:val="20"/>
        </w:rPr>
        <w:t xml:space="preserve"> 53: </w:t>
      </w:r>
      <w:r w:rsidRPr="006761AB">
        <w:rPr>
          <w:rFonts w:asciiTheme="minorHAnsi" w:hAnsiTheme="minorHAnsi"/>
          <w:spacing w:val="-3"/>
          <w:sz w:val="20"/>
          <w:szCs w:val="20"/>
        </w:rPr>
        <w:t>777-780.</w:t>
      </w:r>
    </w:p>
    <w:p w14:paraId="245B8107" w14:textId="77777777" w:rsidR="004B0E0A" w:rsidRPr="006761AB" w:rsidRDefault="004B0E0A" w:rsidP="00814B03">
      <w:pPr>
        <w:ind w:left="426" w:right="386" w:hanging="426"/>
        <w:rPr>
          <w:rFonts w:asciiTheme="minorHAnsi" w:hAnsiTheme="minorHAnsi"/>
          <w:sz w:val="20"/>
          <w:szCs w:val="20"/>
        </w:rPr>
      </w:pPr>
      <w:r w:rsidRPr="006761AB">
        <w:rPr>
          <w:rFonts w:asciiTheme="minorHAnsi" w:hAnsiTheme="minorHAnsi"/>
          <w:sz w:val="20"/>
          <w:szCs w:val="20"/>
        </w:rPr>
        <w:t xml:space="preserve">Keesing, J.K. (2001). Ecology of </w:t>
      </w:r>
      <w:r w:rsidRPr="006761AB">
        <w:rPr>
          <w:rFonts w:asciiTheme="minorHAnsi" w:hAnsiTheme="minorHAnsi"/>
          <w:i/>
          <w:iCs/>
          <w:sz w:val="20"/>
          <w:szCs w:val="20"/>
        </w:rPr>
        <w:t>Heliocidaris erythrogramma</w:t>
      </w:r>
      <w:r w:rsidRPr="006761AB">
        <w:rPr>
          <w:rFonts w:asciiTheme="minorHAnsi" w:hAnsiTheme="minorHAnsi"/>
          <w:sz w:val="20"/>
          <w:szCs w:val="20"/>
        </w:rPr>
        <w:t xml:space="preserve">. In: J.M. Lawrence (ed.) </w:t>
      </w:r>
      <w:r w:rsidRPr="006761AB">
        <w:rPr>
          <w:rFonts w:asciiTheme="minorHAnsi" w:hAnsiTheme="minorHAnsi"/>
          <w:i/>
          <w:iCs/>
          <w:sz w:val="20"/>
          <w:szCs w:val="20"/>
        </w:rPr>
        <w:t>Edible Sea Urchins: Biology and Ecology</w:t>
      </w:r>
      <w:r w:rsidRPr="006761AB">
        <w:rPr>
          <w:rFonts w:asciiTheme="minorHAnsi" w:hAnsiTheme="minorHAnsi"/>
          <w:sz w:val="20"/>
          <w:szCs w:val="20"/>
        </w:rPr>
        <w:t>. Developments in Aquaculture and Fisheries Science 32: 261-270. Elsevier.</w:t>
      </w:r>
    </w:p>
    <w:p w14:paraId="53599236" w14:textId="77777777" w:rsidR="004B0E0A" w:rsidRPr="006761AB" w:rsidRDefault="004B0E0A" w:rsidP="00814B03">
      <w:pPr>
        <w:tabs>
          <w:tab w:val="left" w:pos="-720"/>
          <w:tab w:val="left" w:pos="0"/>
        </w:tabs>
        <w:suppressAutoHyphens/>
        <w:ind w:left="426" w:right="386" w:hanging="426"/>
        <w:rPr>
          <w:rFonts w:asciiTheme="minorHAnsi" w:hAnsiTheme="minorHAnsi"/>
          <w:sz w:val="20"/>
          <w:szCs w:val="20"/>
        </w:rPr>
      </w:pPr>
      <w:r w:rsidRPr="006761AB">
        <w:rPr>
          <w:rFonts w:asciiTheme="minorHAnsi" w:hAnsiTheme="minorHAnsi"/>
          <w:bCs/>
          <w:spacing w:val="-3"/>
          <w:sz w:val="20"/>
          <w:szCs w:val="20"/>
        </w:rPr>
        <w:t>Keesing, J.K.</w:t>
      </w:r>
      <w:r w:rsidRPr="006761AB">
        <w:rPr>
          <w:rFonts w:asciiTheme="minorHAnsi" w:hAnsiTheme="minorHAnsi"/>
          <w:spacing w:val="-3"/>
          <w:sz w:val="20"/>
          <w:szCs w:val="20"/>
        </w:rPr>
        <w:t xml:space="preserve"> and K.C. Hall (1999). </w:t>
      </w:r>
      <w:r w:rsidRPr="006761AB">
        <w:rPr>
          <w:rFonts w:asciiTheme="minorHAnsi" w:hAnsiTheme="minorHAnsi"/>
          <w:sz w:val="20"/>
          <w:szCs w:val="20"/>
        </w:rPr>
        <w:t xml:space="preserve">Review of status of harvests of world sea urchin fisheries points to opportunities for aquaculture. </w:t>
      </w:r>
      <w:r w:rsidRPr="006761AB">
        <w:rPr>
          <w:rFonts w:asciiTheme="minorHAnsi" w:hAnsiTheme="minorHAnsi"/>
          <w:i/>
          <w:sz w:val="20"/>
          <w:szCs w:val="20"/>
        </w:rPr>
        <w:t>Journal of Shellfish Research</w:t>
      </w:r>
      <w:r w:rsidRPr="006761AB">
        <w:rPr>
          <w:rFonts w:asciiTheme="minorHAnsi" w:hAnsiTheme="minorHAnsi"/>
          <w:sz w:val="20"/>
          <w:szCs w:val="20"/>
        </w:rPr>
        <w:t xml:space="preserve"> 17(5): 1597-1604.</w:t>
      </w:r>
    </w:p>
    <w:p w14:paraId="0E4441AE"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(1999). Echinoderms. Pp 598-606, in: </w:t>
      </w:r>
      <w:r w:rsidRPr="006761AB">
        <w:rPr>
          <w:rFonts w:asciiTheme="minorHAnsi" w:hAnsiTheme="minorHAnsi"/>
          <w:i/>
          <w:spacing w:val="-3"/>
          <w:sz w:val="20"/>
          <w:szCs w:val="20"/>
        </w:rPr>
        <w:t xml:space="preserve">Readers Digest </w:t>
      </w:r>
      <w:proofErr w:type="spellStart"/>
      <w:r w:rsidRPr="006761AB">
        <w:rPr>
          <w:rFonts w:asciiTheme="minorHAnsi" w:hAnsiTheme="minorHAnsi"/>
          <w:i/>
          <w:spacing w:val="-3"/>
          <w:sz w:val="20"/>
          <w:szCs w:val="20"/>
        </w:rPr>
        <w:t>Encyclopaedia</w:t>
      </w:r>
      <w:proofErr w:type="spellEnd"/>
      <w:r w:rsidRPr="006761AB">
        <w:rPr>
          <w:rFonts w:asciiTheme="minorHAnsi" w:hAnsiTheme="minorHAnsi"/>
          <w:i/>
          <w:spacing w:val="-3"/>
          <w:sz w:val="20"/>
          <w:szCs w:val="20"/>
        </w:rPr>
        <w:t xml:space="preserve"> of Australian Wildlife</w:t>
      </w:r>
      <w:r w:rsidRPr="006761AB">
        <w:rPr>
          <w:rFonts w:asciiTheme="minorHAnsi" w:hAnsiTheme="minorHAnsi"/>
          <w:spacing w:val="-3"/>
          <w:sz w:val="20"/>
          <w:szCs w:val="20"/>
        </w:rPr>
        <w:t>. Readers Digest Sydney.</w:t>
      </w:r>
    </w:p>
    <w:p w14:paraId="4ED0B8A5"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Babcock, R. and J. </w:t>
      </w:r>
      <w:r w:rsidRPr="006761AB">
        <w:rPr>
          <w:rFonts w:asciiTheme="minorHAnsi" w:hAnsiTheme="minorHAnsi"/>
          <w:bCs/>
          <w:spacing w:val="-3"/>
          <w:sz w:val="20"/>
          <w:szCs w:val="20"/>
        </w:rPr>
        <w:t>Keesing</w:t>
      </w:r>
      <w:r w:rsidRPr="006761AB">
        <w:rPr>
          <w:rFonts w:asciiTheme="minorHAnsi" w:hAnsiTheme="minorHAnsi"/>
          <w:spacing w:val="-3"/>
          <w:sz w:val="20"/>
          <w:szCs w:val="20"/>
        </w:rPr>
        <w:t xml:space="preserve"> (1999). </w:t>
      </w:r>
      <w:proofErr w:type="spellStart"/>
      <w:r w:rsidRPr="006761AB">
        <w:rPr>
          <w:rFonts w:asciiTheme="minorHAnsi" w:hAnsiTheme="minorHAnsi"/>
          <w:spacing w:val="-3"/>
          <w:sz w:val="20"/>
          <w:szCs w:val="20"/>
        </w:rPr>
        <w:t>Fertilisation</w:t>
      </w:r>
      <w:proofErr w:type="spellEnd"/>
      <w:r w:rsidRPr="006761AB">
        <w:rPr>
          <w:rFonts w:asciiTheme="minorHAnsi" w:hAnsiTheme="minorHAnsi"/>
          <w:spacing w:val="-3"/>
          <w:sz w:val="20"/>
          <w:szCs w:val="20"/>
        </w:rPr>
        <w:t xml:space="preserve"> biology of the abalone Haliotis laevigata: laboratory and field studies. </w:t>
      </w:r>
      <w:r w:rsidRPr="006761AB">
        <w:rPr>
          <w:rFonts w:asciiTheme="minorHAnsi" w:hAnsiTheme="minorHAnsi"/>
          <w:bCs/>
          <w:i/>
          <w:spacing w:val="-3"/>
          <w:sz w:val="20"/>
          <w:szCs w:val="20"/>
        </w:rPr>
        <w:t>Canadian Journal of Fisheries and Aquatic Sciences</w:t>
      </w:r>
      <w:r w:rsidRPr="006761AB">
        <w:rPr>
          <w:rFonts w:asciiTheme="minorHAnsi" w:hAnsiTheme="minorHAnsi"/>
          <w:bCs/>
          <w:spacing w:val="-3"/>
          <w:sz w:val="20"/>
          <w:szCs w:val="20"/>
        </w:rPr>
        <w:t xml:space="preserve"> 56:</w:t>
      </w:r>
      <w:r w:rsidRPr="006761AB">
        <w:rPr>
          <w:rFonts w:asciiTheme="minorHAnsi" w:hAnsiTheme="minorHAnsi"/>
          <w:spacing w:val="-3"/>
          <w:sz w:val="20"/>
          <w:szCs w:val="20"/>
        </w:rPr>
        <w:t xml:space="preserve"> 1668 – 1678.</w:t>
      </w:r>
    </w:p>
    <w:p w14:paraId="4F2794A3"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bCs/>
          <w:spacing w:val="-3"/>
          <w:sz w:val="20"/>
          <w:szCs w:val="20"/>
        </w:rPr>
        <w:t>Keesing, J.K</w:t>
      </w:r>
      <w:r w:rsidRPr="006761AB">
        <w:rPr>
          <w:rFonts w:asciiTheme="minorHAnsi" w:hAnsiTheme="minorHAnsi"/>
          <w:spacing w:val="-3"/>
          <w:sz w:val="20"/>
          <w:szCs w:val="20"/>
        </w:rPr>
        <w:t>. and J.L. Baker (1998). The benefits of fine scale catch and effort data in the South Australian abalone (</w:t>
      </w:r>
      <w:r w:rsidRPr="006761AB">
        <w:rPr>
          <w:rFonts w:asciiTheme="minorHAnsi" w:hAnsiTheme="minorHAnsi"/>
          <w:i/>
          <w:spacing w:val="-3"/>
          <w:sz w:val="20"/>
          <w:szCs w:val="20"/>
        </w:rPr>
        <w:t>Haliotis laevigata</w:t>
      </w:r>
      <w:r w:rsidRPr="006761AB">
        <w:rPr>
          <w:rFonts w:asciiTheme="minorHAnsi" w:hAnsiTheme="minorHAnsi"/>
          <w:spacing w:val="-3"/>
          <w:sz w:val="20"/>
          <w:szCs w:val="20"/>
        </w:rPr>
        <w:t xml:space="preserve"> and </w:t>
      </w:r>
      <w:r w:rsidRPr="006761AB">
        <w:rPr>
          <w:rFonts w:asciiTheme="minorHAnsi" w:hAnsiTheme="minorHAnsi"/>
          <w:i/>
          <w:spacing w:val="-3"/>
          <w:sz w:val="20"/>
          <w:szCs w:val="20"/>
        </w:rPr>
        <w:t>H. rubra</w:t>
      </w:r>
      <w:r w:rsidRPr="006761AB">
        <w:rPr>
          <w:rFonts w:asciiTheme="minorHAnsi" w:hAnsiTheme="minorHAnsi"/>
          <w:spacing w:val="-3"/>
          <w:sz w:val="20"/>
          <w:szCs w:val="20"/>
        </w:rPr>
        <w:t xml:space="preserve">) fishery. In: G. Jamieson and A. Campbell (eds.) </w:t>
      </w:r>
      <w:r w:rsidRPr="006761AB">
        <w:rPr>
          <w:rFonts w:asciiTheme="minorHAnsi" w:hAnsiTheme="minorHAnsi"/>
          <w:spacing w:val="-3"/>
          <w:sz w:val="20"/>
          <w:szCs w:val="20"/>
        </w:rPr>
        <w:lastRenderedPageBreak/>
        <w:t xml:space="preserve">Proceedings of the North Pacific Symposium on Stock Assessment and Management of Marine Invertebrates. Canadian Special Publication in </w:t>
      </w:r>
      <w:r w:rsidRPr="006761AB">
        <w:rPr>
          <w:rFonts w:asciiTheme="minorHAnsi" w:hAnsiTheme="minorHAnsi"/>
          <w:i/>
          <w:spacing w:val="-3"/>
          <w:sz w:val="20"/>
          <w:szCs w:val="20"/>
        </w:rPr>
        <w:t>Fisheries and Aquatic Sciences</w:t>
      </w:r>
      <w:r w:rsidRPr="006761AB">
        <w:rPr>
          <w:rFonts w:asciiTheme="minorHAnsi" w:hAnsiTheme="minorHAnsi"/>
          <w:spacing w:val="-3"/>
          <w:sz w:val="20"/>
          <w:szCs w:val="20"/>
        </w:rPr>
        <w:t xml:space="preserve"> 125: 179-186.</w:t>
      </w:r>
    </w:p>
    <w:p w14:paraId="4955B6F3"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A.R. Halford, K.C. Hall and C.M. Cartwright (1997). Large scale laboratory culture of the crown-of thorns starfish </w:t>
      </w:r>
      <w:r w:rsidRPr="006761AB">
        <w:rPr>
          <w:rFonts w:asciiTheme="minorHAnsi" w:hAnsiTheme="minorHAnsi"/>
          <w:i/>
          <w:spacing w:val="-3"/>
          <w:sz w:val="20"/>
          <w:szCs w:val="20"/>
        </w:rPr>
        <w:t>Acanthaster planci</w:t>
      </w:r>
      <w:r w:rsidRPr="006761AB">
        <w:rPr>
          <w:rFonts w:asciiTheme="minorHAnsi" w:hAnsiTheme="minorHAnsi"/>
          <w:spacing w:val="-3"/>
          <w:sz w:val="20"/>
          <w:szCs w:val="20"/>
        </w:rPr>
        <w:t xml:space="preserve"> (</w:t>
      </w:r>
      <w:proofErr w:type="gramStart"/>
      <w:r w:rsidRPr="006761AB">
        <w:rPr>
          <w:rFonts w:asciiTheme="minorHAnsi" w:hAnsiTheme="minorHAnsi"/>
          <w:spacing w:val="-3"/>
          <w:sz w:val="20"/>
          <w:szCs w:val="20"/>
        </w:rPr>
        <w:t>L.)(</w:t>
      </w:r>
      <w:proofErr w:type="gramEnd"/>
      <w:r w:rsidRPr="006761AB">
        <w:rPr>
          <w:rFonts w:asciiTheme="minorHAnsi" w:hAnsiTheme="minorHAnsi"/>
          <w:spacing w:val="-3"/>
          <w:sz w:val="20"/>
          <w:szCs w:val="20"/>
        </w:rPr>
        <w:t xml:space="preserve">Echinodermata: Asteroidea) </w:t>
      </w:r>
      <w:r w:rsidRPr="006761AB">
        <w:rPr>
          <w:rFonts w:asciiTheme="minorHAnsi" w:hAnsiTheme="minorHAnsi"/>
          <w:i/>
          <w:spacing w:val="-3"/>
          <w:sz w:val="20"/>
          <w:szCs w:val="20"/>
        </w:rPr>
        <w:t>Aquaculture</w:t>
      </w:r>
      <w:r w:rsidRPr="006761AB">
        <w:rPr>
          <w:rFonts w:asciiTheme="minorHAnsi" w:hAnsiTheme="minorHAnsi"/>
          <w:spacing w:val="-3"/>
          <w:sz w:val="20"/>
          <w:szCs w:val="20"/>
        </w:rPr>
        <w:t xml:space="preserve"> 157: 215-226.</w:t>
      </w:r>
    </w:p>
    <w:p w14:paraId="71686E30"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bCs/>
          <w:spacing w:val="-3"/>
          <w:sz w:val="20"/>
          <w:szCs w:val="20"/>
        </w:rPr>
        <w:t>Keesing, J.K.,</w:t>
      </w:r>
      <w:r w:rsidRPr="006761AB">
        <w:rPr>
          <w:rFonts w:asciiTheme="minorHAnsi" w:hAnsiTheme="minorHAnsi"/>
          <w:spacing w:val="-3"/>
          <w:sz w:val="20"/>
          <w:szCs w:val="20"/>
        </w:rPr>
        <w:t xml:space="preserve"> W.L. </w:t>
      </w:r>
      <w:proofErr w:type="spellStart"/>
      <w:r w:rsidRPr="006761AB">
        <w:rPr>
          <w:rFonts w:asciiTheme="minorHAnsi" w:hAnsiTheme="minorHAnsi"/>
          <w:spacing w:val="-3"/>
          <w:sz w:val="20"/>
          <w:szCs w:val="20"/>
        </w:rPr>
        <w:t>Weidermeyer</w:t>
      </w:r>
      <w:proofErr w:type="spellEnd"/>
      <w:r w:rsidRPr="006761AB">
        <w:rPr>
          <w:rFonts w:asciiTheme="minorHAnsi" w:hAnsiTheme="minorHAnsi"/>
          <w:spacing w:val="-3"/>
          <w:sz w:val="20"/>
          <w:szCs w:val="20"/>
        </w:rPr>
        <w:t xml:space="preserve">, K. </w:t>
      </w:r>
      <w:proofErr w:type="spellStart"/>
      <w:r w:rsidRPr="006761AB">
        <w:rPr>
          <w:rFonts w:asciiTheme="minorHAnsi" w:hAnsiTheme="minorHAnsi"/>
          <w:spacing w:val="-3"/>
          <w:sz w:val="20"/>
          <w:szCs w:val="20"/>
        </w:rPr>
        <w:t>Okaji</w:t>
      </w:r>
      <w:proofErr w:type="spellEnd"/>
      <w:r w:rsidRPr="006761AB">
        <w:rPr>
          <w:rFonts w:asciiTheme="minorHAnsi" w:hAnsiTheme="minorHAnsi"/>
          <w:spacing w:val="-3"/>
          <w:sz w:val="20"/>
          <w:szCs w:val="20"/>
        </w:rPr>
        <w:t xml:space="preserve">, A.R. Halford, K.C. Hall and C.M. Cartwright (1997). Mortality rates of juvenile starfish </w:t>
      </w:r>
      <w:r w:rsidRPr="006761AB">
        <w:rPr>
          <w:rFonts w:asciiTheme="minorHAnsi" w:hAnsiTheme="minorHAnsi"/>
          <w:i/>
          <w:spacing w:val="-3"/>
          <w:sz w:val="20"/>
          <w:szCs w:val="20"/>
        </w:rPr>
        <w:t>Acanthaster planci</w:t>
      </w:r>
      <w:r w:rsidRPr="006761AB">
        <w:rPr>
          <w:rFonts w:asciiTheme="minorHAnsi" w:hAnsiTheme="minorHAnsi"/>
          <w:spacing w:val="-3"/>
          <w:sz w:val="20"/>
          <w:szCs w:val="20"/>
        </w:rPr>
        <w:t xml:space="preserve"> and </w:t>
      </w:r>
      <w:r w:rsidRPr="006761AB">
        <w:rPr>
          <w:rFonts w:asciiTheme="minorHAnsi" w:hAnsiTheme="minorHAnsi"/>
          <w:i/>
          <w:spacing w:val="-3"/>
          <w:sz w:val="20"/>
          <w:szCs w:val="20"/>
        </w:rPr>
        <w:t>Nardoa</w:t>
      </w:r>
      <w:r w:rsidRPr="006761AB">
        <w:rPr>
          <w:rFonts w:asciiTheme="minorHAnsi" w:hAnsiTheme="minorHAnsi"/>
          <w:spacing w:val="-3"/>
          <w:sz w:val="20"/>
          <w:szCs w:val="20"/>
        </w:rPr>
        <w:t xml:space="preserve"> spp. measured on the Great Barrier Reef, Australia and in Okinawa, Japan. </w:t>
      </w:r>
      <w:proofErr w:type="spellStart"/>
      <w:r w:rsidRPr="006761AB">
        <w:rPr>
          <w:rFonts w:asciiTheme="minorHAnsi" w:hAnsiTheme="minorHAnsi"/>
          <w:i/>
          <w:spacing w:val="-3"/>
          <w:sz w:val="20"/>
          <w:szCs w:val="20"/>
        </w:rPr>
        <w:t>Oceanologica</w:t>
      </w:r>
      <w:proofErr w:type="spellEnd"/>
      <w:r w:rsidRPr="006761AB">
        <w:rPr>
          <w:rFonts w:asciiTheme="minorHAnsi" w:hAnsiTheme="minorHAnsi"/>
          <w:i/>
          <w:spacing w:val="-3"/>
          <w:sz w:val="20"/>
          <w:szCs w:val="20"/>
        </w:rPr>
        <w:t xml:space="preserve"> Acta</w:t>
      </w:r>
      <w:r w:rsidRPr="006761AB">
        <w:rPr>
          <w:rFonts w:asciiTheme="minorHAnsi" w:hAnsiTheme="minorHAnsi"/>
          <w:spacing w:val="-3"/>
          <w:sz w:val="20"/>
          <w:szCs w:val="20"/>
        </w:rPr>
        <w:t xml:space="preserve"> 19: 441-448.</w:t>
      </w:r>
    </w:p>
    <w:p w14:paraId="4E5827A4"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p>
    <w:p w14:paraId="26F59054"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proofErr w:type="spellStart"/>
      <w:r w:rsidRPr="006761AB">
        <w:rPr>
          <w:rFonts w:asciiTheme="minorHAnsi" w:hAnsiTheme="minorHAnsi"/>
          <w:spacing w:val="-3"/>
          <w:sz w:val="20"/>
          <w:szCs w:val="20"/>
        </w:rPr>
        <w:t>Preece</w:t>
      </w:r>
      <w:proofErr w:type="spellEnd"/>
      <w:r w:rsidRPr="006761AB">
        <w:rPr>
          <w:rFonts w:asciiTheme="minorHAnsi" w:hAnsiTheme="minorHAnsi"/>
          <w:spacing w:val="-3"/>
          <w:sz w:val="20"/>
          <w:szCs w:val="20"/>
        </w:rPr>
        <w:t xml:space="preserve">, P.A., S.A. Shepherd, S.M. Clarke and J.K. Keesing (1997). Abalone stock enhancement by larval seeding: effect of larval density on settlement and survival. </w:t>
      </w:r>
      <w:r w:rsidRPr="006761AB">
        <w:rPr>
          <w:rFonts w:asciiTheme="minorHAnsi" w:hAnsiTheme="minorHAnsi"/>
          <w:i/>
          <w:spacing w:val="-3"/>
          <w:sz w:val="20"/>
          <w:szCs w:val="20"/>
        </w:rPr>
        <w:t>Molluscan Research</w:t>
      </w:r>
      <w:r w:rsidRPr="006761AB">
        <w:rPr>
          <w:rFonts w:asciiTheme="minorHAnsi" w:hAnsiTheme="minorHAnsi"/>
          <w:spacing w:val="-3"/>
          <w:sz w:val="20"/>
          <w:szCs w:val="20"/>
        </w:rPr>
        <w:t xml:space="preserve"> 18(2): 265-274.</w:t>
      </w:r>
    </w:p>
    <w:p w14:paraId="07508BB3" w14:textId="77777777" w:rsidR="004B0E0A" w:rsidRPr="006761AB" w:rsidRDefault="004B0E0A" w:rsidP="00814B03">
      <w:pPr>
        <w:tabs>
          <w:tab w:val="left" w:pos="-72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Rodda, K.R., J.K. Keesing and B.L. </w:t>
      </w:r>
      <w:proofErr w:type="spellStart"/>
      <w:r w:rsidRPr="006761AB">
        <w:rPr>
          <w:rFonts w:asciiTheme="minorHAnsi" w:hAnsiTheme="minorHAnsi"/>
          <w:spacing w:val="-3"/>
          <w:sz w:val="20"/>
          <w:szCs w:val="20"/>
        </w:rPr>
        <w:t>Foureur</w:t>
      </w:r>
      <w:proofErr w:type="spellEnd"/>
      <w:r w:rsidRPr="006761AB">
        <w:rPr>
          <w:rFonts w:asciiTheme="minorHAnsi" w:hAnsiTheme="minorHAnsi"/>
          <w:spacing w:val="-3"/>
          <w:sz w:val="20"/>
          <w:szCs w:val="20"/>
        </w:rPr>
        <w:t xml:space="preserve"> (1997). Variability in larval settlement of abalone on artificial collectors. </w:t>
      </w:r>
      <w:r w:rsidRPr="006761AB">
        <w:rPr>
          <w:rFonts w:asciiTheme="minorHAnsi" w:hAnsiTheme="minorHAnsi"/>
          <w:i/>
          <w:spacing w:val="-3"/>
          <w:sz w:val="20"/>
          <w:szCs w:val="20"/>
        </w:rPr>
        <w:t>Molluscan Research</w:t>
      </w:r>
      <w:r w:rsidRPr="006761AB">
        <w:rPr>
          <w:rFonts w:asciiTheme="minorHAnsi" w:hAnsiTheme="minorHAnsi"/>
          <w:spacing w:val="-3"/>
          <w:sz w:val="20"/>
          <w:szCs w:val="20"/>
        </w:rPr>
        <w:t xml:space="preserve"> 18(2): 253-264.</w:t>
      </w:r>
    </w:p>
    <w:p w14:paraId="3E2DEF34" w14:textId="77777777" w:rsidR="004B0E0A" w:rsidRPr="006761AB" w:rsidRDefault="004B0E0A" w:rsidP="00814B03">
      <w:pPr>
        <w:tabs>
          <w:tab w:val="left" w:pos="-72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Wells, F.E., and J.K. Keesing (1997). How many juvenile abalone are there? The example of </w:t>
      </w:r>
      <w:r w:rsidRPr="006761AB">
        <w:rPr>
          <w:rFonts w:asciiTheme="minorHAnsi" w:hAnsiTheme="minorHAnsi"/>
          <w:i/>
          <w:spacing w:val="-3"/>
          <w:sz w:val="20"/>
          <w:szCs w:val="20"/>
        </w:rPr>
        <w:t xml:space="preserve">Haliotis </w:t>
      </w:r>
      <w:proofErr w:type="spellStart"/>
      <w:r w:rsidRPr="006761AB">
        <w:rPr>
          <w:rFonts w:asciiTheme="minorHAnsi" w:hAnsiTheme="minorHAnsi"/>
          <w:i/>
          <w:spacing w:val="-3"/>
          <w:sz w:val="20"/>
          <w:szCs w:val="20"/>
        </w:rPr>
        <w:t>roei</w:t>
      </w:r>
      <w:proofErr w:type="spellEnd"/>
      <w:r w:rsidRPr="006761AB">
        <w:rPr>
          <w:rFonts w:asciiTheme="minorHAnsi" w:hAnsiTheme="minorHAnsi"/>
          <w:spacing w:val="-3"/>
          <w:sz w:val="20"/>
          <w:szCs w:val="20"/>
        </w:rPr>
        <w:t xml:space="preserve">. </w:t>
      </w:r>
      <w:r w:rsidRPr="006761AB">
        <w:rPr>
          <w:rFonts w:asciiTheme="minorHAnsi" w:hAnsiTheme="minorHAnsi"/>
          <w:i/>
          <w:spacing w:val="-3"/>
          <w:sz w:val="20"/>
          <w:szCs w:val="20"/>
        </w:rPr>
        <w:t>Molluscan Research</w:t>
      </w:r>
      <w:r w:rsidRPr="006761AB">
        <w:rPr>
          <w:rFonts w:asciiTheme="minorHAnsi" w:hAnsiTheme="minorHAnsi"/>
          <w:spacing w:val="-3"/>
          <w:sz w:val="20"/>
          <w:szCs w:val="20"/>
        </w:rPr>
        <w:t xml:space="preserve"> 18(2): 209-218.</w:t>
      </w:r>
    </w:p>
    <w:p w14:paraId="0C7BCA04" w14:textId="77777777" w:rsidR="004B0E0A" w:rsidRPr="006761AB" w:rsidRDefault="004B0E0A" w:rsidP="00814B03">
      <w:pPr>
        <w:tabs>
          <w:tab w:val="left" w:pos="-720"/>
        </w:tabs>
        <w:suppressAutoHyphens/>
        <w:ind w:left="426" w:hanging="426"/>
        <w:rPr>
          <w:rFonts w:asciiTheme="minorHAnsi" w:hAnsiTheme="minorHAnsi"/>
          <w:spacing w:val="-3"/>
          <w:sz w:val="20"/>
          <w:szCs w:val="20"/>
        </w:rPr>
      </w:pPr>
      <w:proofErr w:type="spellStart"/>
      <w:r w:rsidRPr="006761AB">
        <w:rPr>
          <w:rFonts w:asciiTheme="minorHAnsi" w:hAnsiTheme="minorHAnsi"/>
          <w:spacing w:val="-3"/>
          <w:sz w:val="20"/>
          <w:szCs w:val="20"/>
        </w:rPr>
        <w:t>Ayukai</w:t>
      </w:r>
      <w:proofErr w:type="spellEnd"/>
      <w:r w:rsidRPr="006761AB">
        <w:rPr>
          <w:rFonts w:asciiTheme="minorHAnsi" w:hAnsiTheme="minorHAnsi"/>
          <w:spacing w:val="-3"/>
          <w:sz w:val="20"/>
          <w:szCs w:val="20"/>
        </w:rPr>
        <w:t xml:space="preserve">, T., J.K. Keesing, C. Cartwright, A. Halford, K. Hall, D. Hocking and </w:t>
      </w:r>
      <w:proofErr w:type="spellStart"/>
      <w:proofErr w:type="gramStart"/>
      <w:r w:rsidRPr="006761AB">
        <w:rPr>
          <w:rFonts w:asciiTheme="minorHAnsi" w:hAnsiTheme="minorHAnsi"/>
          <w:spacing w:val="-3"/>
          <w:sz w:val="20"/>
          <w:szCs w:val="20"/>
        </w:rPr>
        <w:t>K.Okaji</w:t>
      </w:r>
      <w:proofErr w:type="spellEnd"/>
      <w:proofErr w:type="gramEnd"/>
      <w:r w:rsidRPr="006761AB">
        <w:rPr>
          <w:rFonts w:asciiTheme="minorHAnsi" w:hAnsiTheme="minorHAnsi"/>
          <w:spacing w:val="-3"/>
          <w:sz w:val="20"/>
          <w:szCs w:val="20"/>
        </w:rPr>
        <w:t xml:space="preserve"> (1996). Practical handbook for large-scale rearing of the larvae and juveniles of the crown-of-thorns starfish. Australian Institute of Marine Science Report 22, 29 pages.</w:t>
      </w:r>
    </w:p>
    <w:p w14:paraId="521C0C8B" w14:textId="77777777" w:rsidR="004B0E0A" w:rsidRPr="006761AB" w:rsidRDefault="004B0E0A" w:rsidP="00814B03">
      <w:pPr>
        <w:tabs>
          <w:tab w:val="left" w:pos="-720"/>
        </w:tabs>
        <w:suppressAutoHyphens/>
        <w:ind w:left="426" w:right="386" w:hanging="426"/>
        <w:rPr>
          <w:rFonts w:asciiTheme="minorHAnsi" w:hAnsiTheme="minorHAnsi"/>
          <w:sz w:val="20"/>
          <w:szCs w:val="20"/>
        </w:rPr>
      </w:pPr>
      <w:r w:rsidRPr="006761AB">
        <w:rPr>
          <w:rFonts w:asciiTheme="minorHAnsi" w:hAnsiTheme="minorHAnsi"/>
          <w:spacing w:val="-3"/>
          <w:sz w:val="20"/>
          <w:szCs w:val="20"/>
        </w:rPr>
        <w:t xml:space="preserve">Basch, L. and J.K. Keesing (1996). </w:t>
      </w:r>
      <w:hyperlink r:id="rId13" w:history="1">
        <w:r w:rsidRPr="006761AB">
          <w:rPr>
            <w:rFonts w:asciiTheme="minorHAnsi" w:hAnsiTheme="minorHAnsi"/>
            <w:sz w:val="20"/>
            <w:szCs w:val="20"/>
          </w:rPr>
          <w:t>Opportunities and priorities in marine life-history traits</w:t>
        </w:r>
      </w:hyperlink>
      <w:r w:rsidRPr="006761AB">
        <w:rPr>
          <w:rFonts w:asciiTheme="minorHAnsi" w:hAnsiTheme="minorHAnsi"/>
          <w:sz w:val="20"/>
          <w:szCs w:val="20"/>
        </w:rPr>
        <w:t xml:space="preserve">. </w:t>
      </w:r>
      <w:proofErr w:type="spellStart"/>
      <w:r w:rsidRPr="006761AB">
        <w:rPr>
          <w:rFonts w:asciiTheme="minorHAnsi" w:hAnsiTheme="minorHAnsi"/>
          <w:i/>
          <w:sz w:val="20"/>
          <w:szCs w:val="20"/>
        </w:rPr>
        <w:t>Oceanologica</w:t>
      </w:r>
      <w:proofErr w:type="spellEnd"/>
      <w:r w:rsidRPr="006761AB">
        <w:rPr>
          <w:rFonts w:asciiTheme="minorHAnsi" w:hAnsiTheme="minorHAnsi"/>
          <w:i/>
          <w:sz w:val="20"/>
          <w:szCs w:val="20"/>
        </w:rPr>
        <w:t xml:space="preserve"> Acta</w:t>
      </w:r>
      <w:r w:rsidRPr="006761AB">
        <w:rPr>
          <w:rFonts w:asciiTheme="minorHAnsi" w:hAnsiTheme="minorHAnsi"/>
          <w:sz w:val="20"/>
          <w:szCs w:val="20"/>
        </w:rPr>
        <w:t xml:space="preserve"> 19: 3 - 4.</w:t>
      </w:r>
    </w:p>
    <w:p w14:paraId="1A930245" w14:textId="4BC9599F" w:rsidR="004B0E0A" w:rsidRPr="006761AB" w:rsidRDefault="004B0E0A" w:rsidP="004D191E">
      <w:pPr>
        <w:tabs>
          <w:tab w:val="left" w:pos="-72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 Keesing, J.K., R. Grove-Jones and P. </w:t>
      </w:r>
      <w:proofErr w:type="spellStart"/>
      <w:r w:rsidRPr="006761AB">
        <w:rPr>
          <w:rFonts w:asciiTheme="minorHAnsi" w:hAnsiTheme="minorHAnsi"/>
          <w:spacing w:val="-3"/>
          <w:sz w:val="20"/>
          <w:szCs w:val="20"/>
        </w:rPr>
        <w:t>Tagg</w:t>
      </w:r>
      <w:proofErr w:type="spellEnd"/>
      <w:r w:rsidRPr="006761AB">
        <w:rPr>
          <w:rFonts w:asciiTheme="minorHAnsi" w:hAnsiTheme="minorHAnsi"/>
          <w:spacing w:val="-3"/>
          <w:sz w:val="20"/>
          <w:szCs w:val="20"/>
        </w:rPr>
        <w:t xml:space="preserve"> (1995). Measuring settlement intensity of abalone: results of a pilot study. </w:t>
      </w:r>
      <w:r w:rsidRPr="006761AB">
        <w:rPr>
          <w:rFonts w:asciiTheme="minorHAnsi" w:hAnsiTheme="minorHAnsi"/>
          <w:i/>
          <w:spacing w:val="-3"/>
          <w:sz w:val="20"/>
          <w:szCs w:val="20"/>
        </w:rPr>
        <w:t>Marine and Freshwater Research</w:t>
      </w:r>
      <w:r w:rsidRPr="006761AB">
        <w:rPr>
          <w:rFonts w:asciiTheme="minorHAnsi" w:hAnsiTheme="minorHAnsi"/>
          <w:spacing w:val="-3"/>
          <w:sz w:val="20"/>
          <w:szCs w:val="20"/>
        </w:rPr>
        <w:t xml:space="preserve"> 46: 539-543.</w:t>
      </w:r>
    </w:p>
    <w:p w14:paraId="43446A43"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(1995). Temporal patterns in the feeding and emergence </w:t>
      </w:r>
      <w:proofErr w:type="spellStart"/>
      <w:r w:rsidRPr="006761AB">
        <w:rPr>
          <w:rFonts w:asciiTheme="minorHAnsi" w:hAnsiTheme="minorHAnsi"/>
          <w:spacing w:val="-3"/>
          <w:sz w:val="20"/>
          <w:szCs w:val="20"/>
        </w:rPr>
        <w:t>behaviour</w:t>
      </w:r>
      <w:proofErr w:type="spellEnd"/>
      <w:r w:rsidRPr="006761AB">
        <w:rPr>
          <w:rFonts w:asciiTheme="minorHAnsi" w:hAnsiTheme="minorHAnsi"/>
          <w:spacing w:val="-3"/>
          <w:sz w:val="20"/>
          <w:szCs w:val="20"/>
        </w:rPr>
        <w:t xml:space="preserve"> of the crown-of-thorns starfish </w:t>
      </w:r>
      <w:r w:rsidRPr="006761AB">
        <w:rPr>
          <w:rFonts w:asciiTheme="minorHAnsi" w:hAnsiTheme="minorHAnsi"/>
          <w:i/>
          <w:spacing w:val="-3"/>
          <w:sz w:val="20"/>
          <w:szCs w:val="20"/>
        </w:rPr>
        <w:t xml:space="preserve">Acanthaster planci. Marine </w:t>
      </w:r>
      <w:proofErr w:type="spellStart"/>
      <w:r w:rsidRPr="006761AB">
        <w:rPr>
          <w:rFonts w:asciiTheme="minorHAnsi" w:hAnsiTheme="minorHAnsi"/>
          <w:i/>
          <w:spacing w:val="-3"/>
          <w:sz w:val="20"/>
          <w:szCs w:val="20"/>
        </w:rPr>
        <w:t>Behaviour</w:t>
      </w:r>
      <w:proofErr w:type="spellEnd"/>
      <w:r w:rsidRPr="006761AB">
        <w:rPr>
          <w:rFonts w:asciiTheme="minorHAnsi" w:hAnsiTheme="minorHAnsi"/>
          <w:i/>
          <w:spacing w:val="-3"/>
          <w:sz w:val="20"/>
          <w:szCs w:val="20"/>
        </w:rPr>
        <w:t xml:space="preserve"> and Physiology</w:t>
      </w:r>
      <w:r w:rsidRPr="006761AB">
        <w:rPr>
          <w:rFonts w:asciiTheme="minorHAnsi" w:hAnsiTheme="minorHAnsi"/>
          <w:spacing w:val="-3"/>
          <w:sz w:val="20"/>
          <w:szCs w:val="20"/>
        </w:rPr>
        <w:t xml:space="preserve"> 25: 209-232.</w:t>
      </w:r>
    </w:p>
    <w:p w14:paraId="3FEB3341"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(1995). Introducing the South Australian Aquatic Sciences Centre. </w:t>
      </w:r>
      <w:r w:rsidRPr="006761AB">
        <w:rPr>
          <w:rFonts w:asciiTheme="minorHAnsi" w:hAnsiTheme="minorHAnsi"/>
          <w:i/>
          <w:spacing w:val="-3"/>
          <w:sz w:val="20"/>
          <w:szCs w:val="20"/>
        </w:rPr>
        <w:t>Southern Fisheries</w:t>
      </w:r>
      <w:r w:rsidRPr="006761AB">
        <w:rPr>
          <w:rFonts w:asciiTheme="minorHAnsi" w:hAnsiTheme="minorHAnsi"/>
          <w:spacing w:val="-3"/>
          <w:sz w:val="20"/>
          <w:szCs w:val="20"/>
        </w:rPr>
        <w:t xml:space="preserve"> 3(2): 7-9.</w:t>
      </w:r>
    </w:p>
    <w:p w14:paraId="3006232F"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Babcock, R., C. Mundy, J. Keesing and J. Oliver (1994). Predictable and un-predictable spawning events: in situ </w:t>
      </w:r>
      <w:proofErr w:type="spellStart"/>
      <w:r w:rsidRPr="006761AB">
        <w:rPr>
          <w:rFonts w:asciiTheme="minorHAnsi" w:hAnsiTheme="minorHAnsi"/>
          <w:spacing w:val="-3"/>
          <w:sz w:val="20"/>
          <w:szCs w:val="20"/>
        </w:rPr>
        <w:t>behavioural</w:t>
      </w:r>
      <w:proofErr w:type="spellEnd"/>
      <w:r w:rsidRPr="006761AB">
        <w:rPr>
          <w:rFonts w:asciiTheme="minorHAnsi" w:hAnsiTheme="minorHAnsi"/>
          <w:spacing w:val="-3"/>
          <w:sz w:val="20"/>
          <w:szCs w:val="20"/>
        </w:rPr>
        <w:t xml:space="preserve"> data from free spawning coral reef invertebrates. </w:t>
      </w:r>
      <w:r w:rsidRPr="006761AB">
        <w:rPr>
          <w:rFonts w:asciiTheme="minorHAnsi" w:hAnsiTheme="minorHAnsi"/>
          <w:i/>
          <w:spacing w:val="-3"/>
          <w:sz w:val="20"/>
          <w:szCs w:val="20"/>
        </w:rPr>
        <w:t xml:space="preserve">Invertebrate Reproduction and Development </w:t>
      </w:r>
      <w:r w:rsidRPr="006761AB">
        <w:rPr>
          <w:rFonts w:asciiTheme="minorHAnsi" w:hAnsiTheme="minorHAnsi"/>
          <w:spacing w:val="-3"/>
          <w:sz w:val="20"/>
          <w:szCs w:val="20"/>
        </w:rPr>
        <w:t xml:space="preserve">22: 213-219. </w:t>
      </w:r>
    </w:p>
    <w:p w14:paraId="3A41475A"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C.M. Cartwright and K.C. Hall (1993). Measuring settlement intensity of echinoderms on coral reefs. </w:t>
      </w:r>
      <w:r w:rsidRPr="006761AB">
        <w:rPr>
          <w:rFonts w:asciiTheme="minorHAnsi" w:hAnsiTheme="minorHAnsi"/>
          <w:i/>
          <w:spacing w:val="-3"/>
          <w:sz w:val="20"/>
          <w:szCs w:val="20"/>
        </w:rPr>
        <w:t>Marine Biology</w:t>
      </w:r>
      <w:r w:rsidRPr="006761AB">
        <w:rPr>
          <w:rFonts w:asciiTheme="minorHAnsi" w:hAnsiTheme="minorHAnsi"/>
          <w:spacing w:val="-3"/>
          <w:sz w:val="20"/>
          <w:szCs w:val="20"/>
        </w:rPr>
        <w:t xml:space="preserve"> 117: 399-407.</w:t>
      </w:r>
    </w:p>
    <w:p w14:paraId="41A9F2E5"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(1993). Influence of persistent sub-infestation density </w:t>
      </w:r>
      <w:r w:rsidRPr="006761AB">
        <w:rPr>
          <w:rFonts w:asciiTheme="minorHAnsi" w:hAnsiTheme="minorHAnsi"/>
          <w:i/>
          <w:spacing w:val="-3"/>
          <w:sz w:val="20"/>
          <w:szCs w:val="20"/>
        </w:rPr>
        <w:t>Acanthaster planci</w:t>
      </w:r>
      <w:r w:rsidRPr="006761AB">
        <w:rPr>
          <w:rFonts w:asciiTheme="minorHAnsi" w:hAnsiTheme="minorHAnsi"/>
          <w:spacing w:val="-3"/>
          <w:sz w:val="20"/>
          <w:szCs w:val="20"/>
        </w:rPr>
        <w:t xml:space="preserve"> (L.) and high density </w:t>
      </w:r>
      <w:r w:rsidRPr="006761AB">
        <w:rPr>
          <w:rFonts w:asciiTheme="minorHAnsi" w:hAnsiTheme="minorHAnsi"/>
          <w:i/>
          <w:spacing w:val="-3"/>
          <w:sz w:val="20"/>
          <w:szCs w:val="20"/>
        </w:rPr>
        <w:t>Echinometra mathaei</w:t>
      </w:r>
      <w:r w:rsidRPr="006761AB">
        <w:rPr>
          <w:rFonts w:asciiTheme="minorHAnsi" w:hAnsiTheme="minorHAnsi"/>
          <w:spacing w:val="-3"/>
          <w:sz w:val="20"/>
          <w:szCs w:val="20"/>
        </w:rPr>
        <w:t xml:space="preserve"> (de Blainville) populations on coral reef community structure in Okinawa, Japan. </w:t>
      </w:r>
      <w:r w:rsidRPr="006761AB">
        <w:rPr>
          <w:rFonts w:asciiTheme="minorHAnsi" w:hAnsiTheme="minorHAnsi"/>
          <w:i/>
          <w:spacing w:val="-3"/>
          <w:sz w:val="20"/>
          <w:szCs w:val="20"/>
        </w:rPr>
        <w:t>Proceedings of the 7th International Coral Reef Symposium</w:t>
      </w:r>
      <w:r w:rsidRPr="006761AB">
        <w:rPr>
          <w:rFonts w:asciiTheme="minorHAnsi" w:hAnsiTheme="minorHAnsi"/>
          <w:spacing w:val="-3"/>
          <w:sz w:val="20"/>
          <w:szCs w:val="20"/>
        </w:rPr>
        <w:t xml:space="preserve"> pp 769-779.</w:t>
      </w:r>
    </w:p>
    <w:p w14:paraId="0D83BE69"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R. Grove-Jones and P. </w:t>
      </w:r>
      <w:proofErr w:type="spellStart"/>
      <w:r w:rsidRPr="006761AB">
        <w:rPr>
          <w:rFonts w:asciiTheme="minorHAnsi" w:hAnsiTheme="minorHAnsi"/>
          <w:spacing w:val="-3"/>
          <w:sz w:val="20"/>
          <w:szCs w:val="20"/>
        </w:rPr>
        <w:t>Tagg</w:t>
      </w:r>
      <w:proofErr w:type="spellEnd"/>
      <w:r w:rsidRPr="006761AB">
        <w:rPr>
          <w:rFonts w:asciiTheme="minorHAnsi" w:hAnsiTheme="minorHAnsi"/>
          <w:spacing w:val="-3"/>
          <w:sz w:val="20"/>
          <w:szCs w:val="20"/>
        </w:rPr>
        <w:t xml:space="preserve"> (1993). Predicting abalone stocks. </w:t>
      </w:r>
      <w:r w:rsidRPr="006761AB">
        <w:rPr>
          <w:rFonts w:asciiTheme="minorHAnsi" w:hAnsiTheme="minorHAnsi"/>
          <w:i/>
          <w:spacing w:val="-3"/>
          <w:sz w:val="20"/>
          <w:szCs w:val="20"/>
        </w:rPr>
        <w:t>Southern Fisheries</w:t>
      </w:r>
      <w:r w:rsidRPr="006761AB">
        <w:rPr>
          <w:rFonts w:asciiTheme="minorHAnsi" w:hAnsiTheme="minorHAnsi"/>
          <w:spacing w:val="-3"/>
          <w:sz w:val="20"/>
          <w:szCs w:val="20"/>
        </w:rPr>
        <w:t xml:space="preserve"> 1(1): 33-34.</w:t>
      </w:r>
    </w:p>
    <w:p w14:paraId="522FBDD3"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and A.R. Halford (1992a). The importance of post-settlement processes for the population dynamics of </w:t>
      </w:r>
      <w:r w:rsidRPr="006761AB">
        <w:rPr>
          <w:rFonts w:asciiTheme="minorHAnsi" w:hAnsiTheme="minorHAnsi"/>
          <w:i/>
          <w:spacing w:val="-3"/>
          <w:sz w:val="20"/>
          <w:szCs w:val="20"/>
        </w:rPr>
        <w:t>Acanthaster planci</w:t>
      </w:r>
      <w:r w:rsidRPr="006761AB">
        <w:rPr>
          <w:rFonts w:asciiTheme="minorHAnsi" w:hAnsiTheme="minorHAnsi"/>
          <w:spacing w:val="-3"/>
          <w:sz w:val="20"/>
          <w:szCs w:val="20"/>
        </w:rPr>
        <w:t xml:space="preserve"> (L.) </w:t>
      </w:r>
      <w:r w:rsidRPr="006761AB">
        <w:rPr>
          <w:rFonts w:asciiTheme="minorHAnsi" w:hAnsiTheme="minorHAnsi"/>
          <w:i/>
          <w:spacing w:val="-3"/>
          <w:sz w:val="20"/>
          <w:szCs w:val="20"/>
        </w:rPr>
        <w:t>Australian Journal of Marine and Freshwater Research</w:t>
      </w:r>
      <w:r w:rsidRPr="006761AB">
        <w:rPr>
          <w:rFonts w:asciiTheme="minorHAnsi" w:hAnsiTheme="minorHAnsi"/>
          <w:spacing w:val="-3"/>
          <w:sz w:val="20"/>
          <w:szCs w:val="20"/>
        </w:rPr>
        <w:t xml:space="preserve"> 43: 635-651.</w:t>
      </w:r>
    </w:p>
    <w:p w14:paraId="5E971F5F"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and A.R. Halford (1992b). Field measurement of survival rates of juvenile </w:t>
      </w:r>
      <w:r w:rsidRPr="006761AB">
        <w:rPr>
          <w:rFonts w:asciiTheme="minorHAnsi" w:hAnsiTheme="minorHAnsi"/>
          <w:i/>
          <w:spacing w:val="-3"/>
          <w:sz w:val="20"/>
          <w:szCs w:val="20"/>
        </w:rPr>
        <w:t>Acanthaster planci</w:t>
      </w:r>
      <w:r w:rsidRPr="006761AB">
        <w:rPr>
          <w:rFonts w:asciiTheme="minorHAnsi" w:hAnsiTheme="minorHAnsi"/>
          <w:spacing w:val="-3"/>
          <w:sz w:val="20"/>
          <w:szCs w:val="20"/>
        </w:rPr>
        <w:t xml:space="preserve"> (L.): techniques and preliminary results. </w:t>
      </w:r>
      <w:r w:rsidRPr="006761AB">
        <w:rPr>
          <w:rFonts w:asciiTheme="minorHAnsi" w:hAnsiTheme="minorHAnsi"/>
          <w:i/>
          <w:spacing w:val="-3"/>
          <w:sz w:val="20"/>
          <w:szCs w:val="20"/>
        </w:rPr>
        <w:t>Marine Ecology Progress Series</w:t>
      </w:r>
      <w:r w:rsidRPr="006761AB">
        <w:rPr>
          <w:rFonts w:asciiTheme="minorHAnsi" w:hAnsiTheme="minorHAnsi"/>
          <w:spacing w:val="-3"/>
          <w:sz w:val="20"/>
          <w:szCs w:val="20"/>
        </w:rPr>
        <w:t xml:space="preserve"> 85: 107-114.</w:t>
      </w:r>
    </w:p>
    <w:p w14:paraId="7565ADD3"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and J.S. Lucas (1992). Field measurement of feeding and movement rates in the crown-of-thorns starfish, </w:t>
      </w:r>
      <w:r w:rsidRPr="006761AB">
        <w:rPr>
          <w:rFonts w:asciiTheme="minorHAnsi" w:hAnsiTheme="minorHAnsi"/>
          <w:i/>
          <w:spacing w:val="-3"/>
          <w:sz w:val="20"/>
          <w:szCs w:val="20"/>
        </w:rPr>
        <w:t>Acanthaster planci</w:t>
      </w:r>
      <w:r w:rsidRPr="006761AB">
        <w:rPr>
          <w:rFonts w:asciiTheme="minorHAnsi" w:hAnsiTheme="minorHAnsi"/>
          <w:spacing w:val="-3"/>
          <w:sz w:val="20"/>
          <w:szCs w:val="20"/>
        </w:rPr>
        <w:t xml:space="preserve"> (L.) </w:t>
      </w:r>
      <w:r w:rsidRPr="006761AB">
        <w:rPr>
          <w:rFonts w:asciiTheme="minorHAnsi" w:hAnsiTheme="minorHAnsi"/>
          <w:i/>
          <w:spacing w:val="-3"/>
          <w:sz w:val="20"/>
          <w:szCs w:val="20"/>
        </w:rPr>
        <w:t>Journal of Experimental Marine Biology and Ecology</w:t>
      </w:r>
      <w:r w:rsidRPr="006761AB">
        <w:rPr>
          <w:rFonts w:asciiTheme="minorHAnsi" w:hAnsiTheme="minorHAnsi"/>
          <w:spacing w:val="-3"/>
          <w:sz w:val="20"/>
          <w:szCs w:val="20"/>
        </w:rPr>
        <w:t xml:space="preserve"> 156: 89-104. </w:t>
      </w:r>
    </w:p>
    <w:p w14:paraId="679BFE60"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R.H. Bradbury, L.M. </w:t>
      </w:r>
      <w:proofErr w:type="spellStart"/>
      <w:r w:rsidRPr="006761AB">
        <w:rPr>
          <w:rFonts w:asciiTheme="minorHAnsi" w:hAnsiTheme="minorHAnsi"/>
          <w:spacing w:val="-3"/>
          <w:sz w:val="20"/>
          <w:szCs w:val="20"/>
        </w:rPr>
        <w:t>DeVantier</w:t>
      </w:r>
      <w:proofErr w:type="spellEnd"/>
      <w:r w:rsidRPr="006761AB">
        <w:rPr>
          <w:rFonts w:asciiTheme="minorHAnsi" w:hAnsiTheme="minorHAnsi"/>
          <w:spacing w:val="-3"/>
          <w:sz w:val="20"/>
          <w:szCs w:val="20"/>
        </w:rPr>
        <w:t xml:space="preserve">, M.J. Riddle and G. </w:t>
      </w:r>
      <w:proofErr w:type="spellStart"/>
      <w:r w:rsidRPr="006761AB">
        <w:rPr>
          <w:rFonts w:asciiTheme="minorHAnsi" w:hAnsiTheme="minorHAnsi"/>
          <w:spacing w:val="-3"/>
          <w:sz w:val="20"/>
          <w:szCs w:val="20"/>
        </w:rPr>
        <w:t>DeAth</w:t>
      </w:r>
      <w:proofErr w:type="spellEnd"/>
      <w:r w:rsidRPr="006761AB">
        <w:rPr>
          <w:rFonts w:asciiTheme="minorHAnsi" w:hAnsiTheme="minorHAnsi"/>
          <w:spacing w:val="-3"/>
          <w:sz w:val="20"/>
          <w:szCs w:val="20"/>
        </w:rPr>
        <w:t xml:space="preserve"> (1992). The geological evidence for recurring outbreaks of the crown of thorns starfish: a reassessment from an ecological perspective. </w:t>
      </w:r>
      <w:r w:rsidRPr="006761AB">
        <w:rPr>
          <w:rFonts w:asciiTheme="minorHAnsi" w:hAnsiTheme="minorHAnsi"/>
          <w:i/>
          <w:spacing w:val="-3"/>
          <w:sz w:val="20"/>
          <w:szCs w:val="20"/>
        </w:rPr>
        <w:t>Coral Reefs</w:t>
      </w:r>
      <w:r w:rsidRPr="006761AB">
        <w:rPr>
          <w:rFonts w:asciiTheme="minorHAnsi" w:hAnsiTheme="minorHAnsi"/>
          <w:spacing w:val="-3"/>
          <w:sz w:val="20"/>
          <w:szCs w:val="20"/>
        </w:rPr>
        <w:t xml:space="preserve"> 11: 79-85.</w:t>
      </w:r>
    </w:p>
    <w:p w14:paraId="099E627C"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Ormond, R.F.G., R.H. Bradbury, S. Bainbridge, K. </w:t>
      </w:r>
      <w:proofErr w:type="spellStart"/>
      <w:r w:rsidRPr="006761AB">
        <w:rPr>
          <w:rFonts w:asciiTheme="minorHAnsi" w:hAnsiTheme="minorHAnsi"/>
          <w:spacing w:val="-3"/>
          <w:sz w:val="20"/>
          <w:szCs w:val="20"/>
        </w:rPr>
        <w:t>Fabricius</w:t>
      </w:r>
      <w:proofErr w:type="spellEnd"/>
      <w:r w:rsidRPr="006761AB">
        <w:rPr>
          <w:rFonts w:asciiTheme="minorHAnsi" w:hAnsiTheme="minorHAnsi"/>
          <w:spacing w:val="-3"/>
          <w:sz w:val="20"/>
          <w:szCs w:val="20"/>
        </w:rPr>
        <w:t xml:space="preserve">, J.K. Keesing, L.M. </w:t>
      </w:r>
      <w:proofErr w:type="spellStart"/>
      <w:r w:rsidRPr="006761AB">
        <w:rPr>
          <w:rFonts w:asciiTheme="minorHAnsi" w:hAnsiTheme="minorHAnsi"/>
          <w:spacing w:val="-3"/>
          <w:sz w:val="20"/>
          <w:szCs w:val="20"/>
        </w:rPr>
        <w:t>DeVantier</w:t>
      </w:r>
      <w:proofErr w:type="spellEnd"/>
      <w:r w:rsidRPr="006761AB">
        <w:rPr>
          <w:rFonts w:asciiTheme="minorHAnsi" w:hAnsiTheme="minorHAnsi"/>
          <w:spacing w:val="-3"/>
          <w:sz w:val="20"/>
          <w:szCs w:val="20"/>
        </w:rPr>
        <w:t xml:space="preserve">, P. </w:t>
      </w:r>
      <w:proofErr w:type="spellStart"/>
      <w:r w:rsidRPr="006761AB">
        <w:rPr>
          <w:rFonts w:asciiTheme="minorHAnsi" w:hAnsiTheme="minorHAnsi"/>
          <w:spacing w:val="-3"/>
          <w:sz w:val="20"/>
          <w:szCs w:val="20"/>
        </w:rPr>
        <w:t>Medlay</w:t>
      </w:r>
      <w:proofErr w:type="spellEnd"/>
      <w:r w:rsidRPr="006761AB">
        <w:rPr>
          <w:rFonts w:asciiTheme="minorHAnsi" w:hAnsiTheme="minorHAnsi"/>
          <w:spacing w:val="-3"/>
          <w:sz w:val="20"/>
          <w:szCs w:val="20"/>
        </w:rPr>
        <w:t xml:space="preserve"> and A. Steven (1990). Test of a model of regulation of crown-of-thorns starfish by fish predators. In: R.H. Bradbury (ed.). </w:t>
      </w:r>
      <w:r w:rsidRPr="006761AB">
        <w:rPr>
          <w:rFonts w:asciiTheme="minorHAnsi" w:hAnsiTheme="minorHAnsi"/>
          <w:i/>
          <w:spacing w:val="-3"/>
          <w:sz w:val="20"/>
          <w:szCs w:val="20"/>
        </w:rPr>
        <w:t>Acanthaster</w:t>
      </w:r>
      <w:r w:rsidRPr="006761AB">
        <w:rPr>
          <w:rFonts w:asciiTheme="minorHAnsi" w:hAnsiTheme="minorHAnsi"/>
          <w:spacing w:val="-3"/>
          <w:sz w:val="20"/>
          <w:szCs w:val="20"/>
        </w:rPr>
        <w:t xml:space="preserve"> and the coral reef: A theoretical perspective. Lecture Notes in </w:t>
      </w:r>
      <w:r w:rsidRPr="006761AB">
        <w:rPr>
          <w:rFonts w:asciiTheme="minorHAnsi" w:hAnsiTheme="minorHAnsi"/>
          <w:i/>
          <w:spacing w:val="-3"/>
          <w:sz w:val="20"/>
          <w:szCs w:val="20"/>
        </w:rPr>
        <w:t xml:space="preserve">Biomathematics </w:t>
      </w:r>
      <w:r w:rsidRPr="006761AB">
        <w:rPr>
          <w:rFonts w:asciiTheme="minorHAnsi" w:hAnsiTheme="minorHAnsi"/>
          <w:spacing w:val="-3"/>
          <w:sz w:val="20"/>
          <w:szCs w:val="20"/>
        </w:rPr>
        <w:t>no. 88 Springer Verlag, Berlin. pp. 189-207.</w:t>
      </w:r>
    </w:p>
    <w:p w14:paraId="363BC553"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Wells, F.E. and J.K. Keesing (1990). Population characteristics of the abalone </w:t>
      </w:r>
      <w:r w:rsidRPr="006761AB">
        <w:rPr>
          <w:rFonts w:asciiTheme="minorHAnsi" w:hAnsiTheme="minorHAnsi"/>
          <w:i/>
          <w:spacing w:val="-3"/>
          <w:sz w:val="20"/>
          <w:szCs w:val="20"/>
        </w:rPr>
        <w:t xml:space="preserve">Haliotis </w:t>
      </w:r>
      <w:proofErr w:type="spellStart"/>
      <w:r w:rsidRPr="006761AB">
        <w:rPr>
          <w:rFonts w:asciiTheme="minorHAnsi" w:hAnsiTheme="minorHAnsi"/>
          <w:i/>
          <w:spacing w:val="-3"/>
          <w:sz w:val="20"/>
          <w:szCs w:val="20"/>
        </w:rPr>
        <w:t>roei</w:t>
      </w:r>
      <w:proofErr w:type="spellEnd"/>
      <w:r w:rsidRPr="006761AB">
        <w:rPr>
          <w:rFonts w:asciiTheme="minorHAnsi" w:hAnsiTheme="minorHAnsi"/>
          <w:spacing w:val="-3"/>
          <w:sz w:val="20"/>
          <w:szCs w:val="20"/>
        </w:rPr>
        <w:t xml:space="preserve"> on intertidal platforms in the Perth metropolitan area. </w:t>
      </w:r>
      <w:r w:rsidRPr="006761AB">
        <w:rPr>
          <w:rFonts w:asciiTheme="minorHAnsi" w:hAnsiTheme="minorHAnsi"/>
          <w:i/>
          <w:spacing w:val="-3"/>
          <w:sz w:val="20"/>
          <w:szCs w:val="20"/>
        </w:rPr>
        <w:t>Journal of the Malacological Society of Australia</w:t>
      </w:r>
      <w:r w:rsidRPr="006761AB">
        <w:rPr>
          <w:rFonts w:asciiTheme="minorHAnsi" w:hAnsiTheme="minorHAnsi"/>
          <w:spacing w:val="-3"/>
          <w:sz w:val="20"/>
          <w:szCs w:val="20"/>
        </w:rPr>
        <w:t xml:space="preserve"> 11: 65-71.</w:t>
      </w:r>
    </w:p>
    <w:p w14:paraId="61EDD298"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Keesing, J.K. and F.E. Wells (1989). Growth of the abalone </w:t>
      </w:r>
      <w:r w:rsidRPr="006761AB">
        <w:rPr>
          <w:rFonts w:asciiTheme="minorHAnsi" w:hAnsiTheme="minorHAnsi"/>
          <w:i/>
          <w:spacing w:val="-3"/>
          <w:sz w:val="20"/>
          <w:szCs w:val="20"/>
        </w:rPr>
        <w:t xml:space="preserve">Haliotis </w:t>
      </w:r>
      <w:proofErr w:type="spellStart"/>
      <w:r w:rsidRPr="006761AB">
        <w:rPr>
          <w:rFonts w:asciiTheme="minorHAnsi" w:hAnsiTheme="minorHAnsi"/>
          <w:i/>
          <w:spacing w:val="-3"/>
          <w:sz w:val="20"/>
          <w:szCs w:val="20"/>
        </w:rPr>
        <w:t>roei</w:t>
      </w:r>
      <w:proofErr w:type="spellEnd"/>
      <w:r w:rsidRPr="006761AB">
        <w:rPr>
          <w:rFonts w:asciiTheme="minorHAnsi" w:hAnsiTheme="minorHAnsi"/>
          <w:spacing w:val="-3"/>
          <w:sz w:val="20"/>
          <w:szCs w:val="20"/>
        </w:rPr>
        <w:t xml:space="preserve"> Gray. </w:t>
      </w:r>
      <w:r w:rsidRPr="006761AB">
        <w:rPr>
          <w:rFonts w:asciiTheme="minorHAnsi" w:hAnsiTheme="minorHAnsi"/>
          <w:i/>
          <w:spacing w:val="-3"/>
          <w:sz w:val="20"/>
          <w:szCs w:val="20"/>
        </w:rPr>
        <w:t>Australian Journal of Marine and Freshwater Research</w:t>
      </w:r>
      <w:r w:rsidRPr="006761AB">
        <w:rPr>
          <w:rFonts w:asciiTheme="minorHAnsi" w:hAnsiTheme="minorHAnsi"/>
          <w:spacing w:val="-3"/>
          <w:sz w:val="20"/>
          <w:szCs w:val="20"/>
        </w:rPr>
        <w:t xml:space="preserve"> 40: 199-204.</w:t>
      </w:r>
    </w:p>
    <w:p w14:paraId="693CB281"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Wells, F.E. and J.K. Keesing (1989). Reproduction and feeding of the abalone </w:t>
      </w:r>
      <w:r w:rsidRPr="006761AB">
        <w:rPr>
          <w:rFonts w:asciiTheme="minorHAnsi" w:hAnsiTheme="minorHAnsi"/>
          <w:i/>
          <w:spacing w:val="-3"/>
          <w:sz w:val="20"/>
          <w:szCs w:val="20"/>
        </w:rPr>
        <w:t xml:space="preserve">Haliotis </w:t>
      </w:r>
      <w:proofErr w:type="spellStart"/>
      <w:r w:rsidRPr="006761AB">
        <w:rPr>
          <w:rFonts w:asciiTheme="minorHAnsi" w:hAnsiTheme="minorHAnsi"/>
          <w:i/>
          <w:spacing w:val="-3"/>
          <w:sz w:val="20"/>
          <w:szCs w:val="20"/>
        </w:rPr>
        <w:t>roei</w:t>
      </w:r>
      <w:proofErr w:type="spellEnd"/>
      <w:r w:rsidRPr="006761AB">
        <w:rPr>
          <w:rFonts w:asciiTheme="minorHAnsi" w:hAnsiTheme="minorHAnsi"/>
          <w:spacing w:val="-3"/>
          <w:sz w:val="20"/>
          <w:szCs w:val="20"/>
        </w:rPr>
        <w:t xml:space="preserve"> Gray.  </w:t>
      </w:r>
      <w:r w:rsidRPr="006761AB">
        <w:rPr>
          <w:rFonts w:asciiTheme="minorHAnsi" w:hAnsiTheme="minorHAnsi"/>
          <w:i/>
          <w:spacing w:val="-3"/>
          <w:sz w:val="20"/>
          <w:szCs w:val="20"/>
        </w:rPr>
        <w:t>Australian Journal of Marine and Freshwater Research</w:t>
      </w:r>
      <w:r w:rsidRPr="006761AB">
        <w:rPr>
          <w:rFonts w:asciiTheme="minorHAnsi" w:hAnsiTheme="minorHAnsi"/>
          <w:spacing w:val="-3"/>
          <w:sz w:val="20"/>
          <w:szCs w:val="20"/>
        </w:rPr>
        <w:t xml:space="preserve"> 40: 187-197.</w:t>
      </w:r>
    </w:p>
    <w:p w14:paraId="7CFD2932" w14:textId="77777777" w:rsidR="004B0E0A" w:rsidRPr="006761AB" w:rsidRDefault="004B0E0A" w:rsidP="00814B03">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lastRenderedPageBreak/>
        <w:t xml:space="preserve">Wells, F.E. and J.K. Keesing (1988). The limpet </w:t>
      </w:r>
      <w:proofErr w:type="spellStart"/>
      <w:r w:rsidRPr="006761AB">
        <w:rPr>
          <w:rFonts w:asciiTheme="minorHAnsi" w:hAnsiTheme="minorHAnsi"/>
          <w:i/>
          <w:spacing w:val="-3"/>
          <w:sz w:val="20"/>
          <w:szCs w:val="20"/>
        </w:rPr>
        <w:t>Patelloida</w:t>
      </w:r>
      <w:proofErr w:type="spellEnd"/>
      <w:r w:rsidRPr="006761AB">
        <w:rPr>
          <w:rFonts w:asciiTheme="minorHAnsi" w:hAnsiTheme="minorHAnsi"/>
          <w:i/>
          <w:spacing w:val="-3"/>
          <w:sz w:val="20"/>
          <w:szCs w:val="20"/>
        </w:rPr>
        <w:t xml:space="preserve"> </w:t>
      </w:r>
      <w:proofErr w:type="spellStart"/>
      <w:r w:rsidRPr="006761AB">
        <w:rPr>
          <w:rFonts w:asciiTheme="minorHAnsi" w:hAnsiTheme="minorHAnsi"/>
          <w:i/>
          <w:spacing w:val="-3"/>
          <w:sz w:val="20"/>
          <w:szCs w:val="20"/>
        </w:rPr>
        <w:t>nigrosulcata</w:t>
      </w:r>
      <w:proofErr w:type="spellEnd"/>
      <w:r w:rsidRPr="006761AB">
        <w:rPr>
          <w:rFonts w:asciiTheme="minorHAnsi" w:hAnsiTheme="minorHAnsi"/>
          <w:spacing w:val="-3"/>
          <w:sz w:val="20"/>
          <w:szCs w:val="20"/>
        </w:rPr>
        <w:t xml:space="preserve"> on intertidal platforms in the Perth area, Western Australia. </w:t>
      </w:r>
      <w:r w:rsidRPr="006761AB">
        <w:rPr>
          <w:rFonts w:asciiTheme="minorHAnsi" w:hAnsiTheme="minorHAnsi"/>
          <w:i/>
          <w:spacing w:val="-3"/>
          <w:sz w:val="20"/>
          <w:szCs w:val="20"/>
        </w:rPr>
        <w:t>Journal of Molluscan Studies (London)</w:t>
      </w:r>
      <w:r w:rsidRPr="006761AB">
        <w:rPr>
          <w:rFonts w:asciiTheme="minorHAnsi" w:hAnsiTheme="minorHAnsi"/>
          <w:spacing w:val="-3"/>
          <w:sz w:val="20"/>
          <w:szCs w:val="20"/>
        </w:rPr>
        <w:t xml:space="preserve"> 54: 53-57.</w:t>
      </w:r>
    </w:p>
    <w:p w14:paraId="7278C751" w14:textId="619314AB" w:rsidR="004B0E0A" w:rsidRPr="00D16730" w:rsidRDefault="004B0E0A" w:rsidP="00D16730">
      <w:pPr>
        <w:tabs>
          <w:tab w:val="left" w:pos="-720"/>
          <w:tab w:val="left" w:pos="0"/>
        </w:tabs>
        <w:suppressAutoHyphens/>
        <w:ind w:left="426" w:right="386" w:hanging="426"/>
        <w:rPr>
          <w:rFonts w:asciiTheme="minorHAnsi" w:hAnsiTheme="minorHAnsi"/>
          <w:spacing w:val="-3"/>
          <w:sz w:val="20"/>
          <w:szCs w:val="20"/>
        </w:rPr>
      </w:pPr>
      <w:r w:rsidRPr="006761AB">
        <w:rPr>
          <w:rFonts w:asciiTheme="minorHAnsi" w:hAnsiTheme="minorHAnsi"/>
          <w:spacing w:val="-3"/>
          <w:sz w:val="20"/>
          <w:szCs w:val="20"/>
        </w:rPr>
        <w:t xml:space="preserve">Wells, F.E. and J.K. Keesing (1987). Population characteristics of the gastropod </w:t>
      </w:r>
      <w:proofErr w:type="spellStart"/>
      <w:r w:rsidRPr="006761AB">
        <w:rPr>
          <w:rFonts w:asciiTheme="minorHAnsi" w:hAnsiTheme="minorHAnsi"/>
          <w:i/>
          <w:spacing w:val="-3"/>
          <w:sz w:val="20"/>
          <w:szCs w:val="20"/>
        </w:rPr>
        <w:t>Cantheridus</w:t>
      </w:r>
      <w:proofErr w:type="spellEnd"/>
      <w:r w:rsidRPr="006761AB">
        <w:rPr>
          <w:rFonts w:asciiTheme="minorHAnsi" w:hAnsiTheme="minorHAnsi"/>
          <w:i/>
          <w:spacing w:val="-3"/>
          <w:sz w:val="20"/>
          <w:szCs w:val="20"/>
        </w:rPr>
        <w:t xml:space="preserve"> </w:t>
      </w:r>
      <w:proofErr w:type="spellStart"/>
      <w:r w:rsidRPr="006761AB">
        <w:rPr>
          <w:rFonts w:asciiTheme="minorHAnsi" w:hAnsiTheme="minorHAnsi"/>
          <w:i/>
          <w:spacing w:val="-3"/>
          <w:sz w:val="20"/>
          <w:szCs w:val="20"/>
        </w:rPr>
        <w:t>pulcherrimus</w:t>
      </w:r>
      <w:proofErr w:type="spellEnd"/>
      <w:r w:rsidRPr="006761AB">
        <w:rPr>
          <w:rFonts w:asciiTheme="minorHAnsi" w:hAnsiTheme="minorHAnsi"/>
          <w:spacing w:val="-3"/>
          <w:sz w:val="20"/>
          <w:szCs w:val="20"/>
        </w:rPr>
        <w:t xml:space="preserve"> on intertidal platforms in the Perth area of Western Australia. </w:t>
      </w:r>
      <w:r w:rsidRPr="006761AB">
        <w:rPr>
          <w:rFonts w:asciiTheme="minorHAnsi" w:hAnsiTheme="minorHAnsi"/>
          <w:i/>
          <w:spacing w:val="-3"/>
          <w:sz w:val="20"/>
          <w:szCs w:val="20"/>
        </w:rPr>
        <w:t>Journal of the Malacological Society of Australia</w:t>
      </w:r>
      <w:r w:rsidRPr="006761AB">
        <w:rPr>
          <w:rFonts w:asciiTheme="minorHAnsi" w:hAnsiTheme="minorHAnsi"/>
          <w:spacing w:val="-3"/>
          <w:sz w:val="20"/>
          <w:szCs w:val="20"/>
        </w:rPr>
        <w:t xml:space="preserve"> 8: 23-35.</w:t>
      </w:r>
    </w:p>
    <w:p w14:paraId="5EE85162" w14:textId="77777777" w:rsidR="004D191E" w:rsidRDefault="004D191E" w:rsidP="004B0E0A">
      <w:pPr>
        <w:ind w:right="386"/>
        <w:rPr>
          <w:rFonts w:asciiTheme="minorHAnsi" w:hAnsiTheme="minorHAnsi"/>
          <w:b/>
          <w:sz w:val="20"/>
          <w:szCs w:val="20"/>
        </w:rPr>
      </w:pPr>
    </w:p>
    <w:p w14:paraId="33D8E0FE" w14:textId="634165B9" w:rsidR="004B0E0A" w:rsidRDefault="004B0E0A" w:rsidP="004B0E0A">
      <w:pPr>
        <w:ind w:right="386"/>
        <w:rPr>
          <w:rFonts w:asciiTheme="minorHAnsi" w:hAnsiTheme="minorHAnsi"/>
          <w:b/>
          <w:sz w:val="20"/>
          <w:szCs w:val="20"/>
        </w:rPr>
      </w:pPr>
      <w:r w:rsidRPr="006761AB">
        <w:rPr>
          <w:rFonts w:asciiTheme="minorHAnsi" w:hAnsiTheme="minorHAnsi"/>
          <w:b/>
          <w:sz w:val="20"/>
          <w:szCs w:val="20"/>
        </w:rPr>
        <w:t>Client reports</w:t>
      </w:r>
    </w:p>
    <w:p w14:paraId="6856529D" w14:textId="52AC4998" w:rsidR="00312C81" w:rsidRDefault="00312C81" w:rsidP="004B0E0A">
      <w:pPr>
        <w:ind w:right="386"/>
        <w:rPr>
          <w:rFonts w:asciiTheme="minorHAnsi" w:hAnsiTheme="minorHAnsi"/>
          <w:b/>
          <w:sz w:val="20"/>
          <w:szCs w:val="20"/>
        </w:rPr>
      </w:pPr>
    </w:p>
    <w:p w14:paraId="42E81FE5" w14:textId="77777777" w:rsidR="009D4C2E" w:rsidRPr="009D4C2E" w:rsidRDefault="009D4C2E" w:rsidP="009D4C2E">
      <w:pPr>
        <w:autoSpaceDE w:val="0"/>
        <w:autoSpaceDN w:val="0"/>
        <w:adjustRightInd w:val="0"/>
        <w:ind w:left="459" w:hanging="459"/>
        <w:rPr>
          <w:rFonts w:asciiTheme="minorHAnsi" w:hAnsiTheme="minorHAnsi" w:cstheme="minorHAnsi"/>
          <w:bCs/>
          <w:sz w:val="20"/>
        </w:rPr>
      </w:pPr>
      <w:bookmarkStart w:id="9" w:name="_Hlk16501057"/>
      <w:r w:rsidRPr="009D4C2E">
        <w:rPr>
          <w:rFonts w:asciiTheme="minorHAnsi" w:hAnsiTheme="minorHAnsi" w:cstheme="minorHAnsi"/>
          <w:bCs/>
          <w:sz w:val="20"/>
        </w:rPr>
        <w:t xml:space="preserve">Keesing, J., Pitcher, R., Rochester, W., Pogonoski, J., Miller, M., Westlake, E., Williams, A., Althaus, F., Berry, C., Forcey, K., Mortimer, N. and Slawinski, D. (2020) Santos Dorado Seabed Habitat </w:t>
      </w:r>
      <w:proofErr w:type="spellStart"/>
      <w:r w:rsidRPr="009D4C2E">
        <w:rPr>
          <w:rFonts w:asciiTheme="minorHAnsi" w:hAnsiTheme="minorHAnsi" w:cstheme="minorHAnsi"/>
          <w:bCs/>
          <w:sz w:val="20"/>
        </w:rPr>
        <w:t>Characterisation</w:t>
      </w:r>
      <w:proofErr w:type="spellEnd"/>
      <w:r w:rsidRPr="009D4C2E">
        <w:rPr>
          <w:rFonts w:asciiTheme="minorHAnsi" w:hAnsiTheme="minorHAnsi" w:cstheme="minorHAnsi"/>
          <w:bCs/>
          <w:sz w:val="20"/>
        </w:rPr>
        <w:t xml:space="preserve"> and </w:t>
      </w:r>
      <w:proofErr w:type="gramStart"/>
      <w:r w:rsidRPr="009D4C2E">
        <w:rPr>
          <w:rFonts w:asciiTheme="minorHAnsi" w:hAnsiTheme="minorHAnsi" w:cstheme="minorHAnsi"/>
          <w:bCs/>
          <w:sz w:val="20"/>
        </w:rPr>
        <w:t>Mapping .</w:t>
      </w:r>
      <w:proofErr w:type="gramEnd"/>
      <w:r w:rsidRPr="009D4C2E">
        <w:rPr>
          <w:rFonts w:asciiTheme="minorHAnsi" w:hAnsiTheme="minorHAnsi" w:cstheme="minorHAnsi"/>
          <w:bCs/>
          <w:sz w:val="20"/>
        </w:rPr>
        <w:t xml:space="preserve"> 81 pages + appendices. Report to Santos Energy Ltd. CSIRO Oceans and Atmosphere, Crawley, Australia.</w:t>
      </w:r>
    </w:p>
    <w:p w14:paraId="6F3AE743" w14:textId="70514B62" w:rsidR="00CC1B6E" w:rsidRPr="00814B03" w:rsidRDefault="00CC1B6E" w:rsidP="00814B03">
      <w:pPr>
        <w:autoSpaceDE w:val="0"/>
        <w:autoSpaceDN w:val="0"/>
        <w:adjustRightInd w:val="0"/>
        <w:ind w:left="567" w:hanging="567"/>
        <w:rPr>
          <w:rFonts w:asciiTheme="minorHAnsi" w:hAnsiTheme="minorHAnsi" w:cstheme="minorHAnsi"/>
          <w:b/>
          <w:sz w:val="20"/>
          <w:szCs w:val="20"/>
        </w:rPr>
      </w:pPr>
      <w:r w:rsidRPr="00814B03">
        <w:rPr>
          <w:rFonts w:asciiTheme="minorHAnsi" w:eastAsiaTheme="minorHAnsi" w:hAnsiTheme="minorHAnsi" w:cstheme="minorHAnsi"/>
          <w:sz w:val="20"/>
          <w:szCs w:val="20"/>
          <w:lang w:val="en-AU"/>
        </w:rPr>
        <w:t>Keesing, J.K. (Ed.) (2019). Benthic habitats and biodiversity of the Dampier and Montebello Australian Marine Parks. Report for the Director of National Parks. CSIRO, Australia.</w:t>
      </w:r>
    </w:p>
    <w:p w14:paraId="2E2A4AB1" w14:textId="77777777" w:rsidR="00814B03" w:rsidRPr="00814B03" w:rsidRDefault="00814B03" w:rsidP="004D191E">
      <w:pPr>
        <w:spacing w:line="259" w:lineRule="auto"/>
        <w:ind w:left="567" w:hanging="567"/>
        <w:rPr>
          <w:rFonts w:asciiTheme="minorHAnsi" w:hAnsiTheme="minorHAnsi" w:cstheme="minorHAnsi"/>
          <w:bCs/>
          <w:sz w:val="20"/>
          <w:szCs w:val="20"/>
        </w:rPr>
      </w:pPr>
      <w:r w:rsidRPr="00814B03">
        <w:rPr>
          <w:rFonts w:asciiTheme="minorHAnsi" w:hAnsiTheme="minorHAnsi" w:cstheme="minorHAnsi"/>
          <w:bCs/>
          <w:sz w:val="20"/>
          <w:szCs w:val="20"/>
        </w:rPr>
        <w:t xml:space="preserve">Ross A, Myers J, Thomson D, Strzelecki J, Westlake E, Bodrossy L, Greenwood J, Slawinski D, </w:t>
      </w:r>
      <w:proofErr w:type="spellStart"/>
      <w:r w:rsidRPr="00814B03">
        <w:rPr>
          <w:rFonts w:asciiTheme="minorHAnsi" w:hAnsiTheme="minorHAnsi" w:cstheme="minorHAnsi"/>
          <w:bCs/>
          <w:sz w:val="20"/>
          <w:szCs w:val="20"/>
        </w:rPr>
        <w:t>Talukder</w:t>
      </w:r>
      <w:proofErr w:type="spellEnd"/>
      <w:r w:rsidRPr="00814B03">
        <w:rPr>
          <w:rFonts w:asciiTheme="minorHAnsi" w:hAnsiTheme="minorHAnsi" w:cstheme="minorHAnsi"/>
          <w:bCs/>
          <w:sz w:val="20"/>
          <w:szCs w:val="20"/>
        </w:rPr>
        <w:t xml:space="preserve"> A, Collings S, </w:t>
      </w:r>
      <w:proofErr w:type="spellStart"/>
      <w:r w:rsidRPr="00814B03">
        <w:rPr>
          <w:rFonts w:asciiTheme="minorHAnsi" w:hAnsiTheme="minorHAnsi" w:cstheme="minorHAnsi"/>
          <w:bCs/>
          <w:sz w:val="20"/>
          <w:szCs w:val="20"/>
        </w:rPr>
        <w:t>Stalvies</w:t>
      </w:r>
      <w:proofErr w:type="spellEnd"/>
      <w:r w:rsidRPr="00814B03">
        <w:rPr>
          <w:rFonts w:asciiTheme="minorHAnsi" w:hAnsiTheme="minorHAnsi" w:cstheme="minorHAnsi"/>
          <w:bCs/>
          <w:sz w:val="20"/>
          <w:szCs w:val="20"/>
        </w:rPr>
        <w:t xml:space="preserve"> C, Keesing, J (2019) Seabed Processes in the Nearshore Gippsland Basin: Final Report. Report No. EP191433 CSIRO, Australia. </w:t>
      </w:r>
    </w:p>
    <w:p w14:paraId="451FD4A1" w14:textId="77777777" w:rsidR="004D191E" w:rsidRPr="00437227" w:rsidRDefault="004D191E" w:rsidP="004D191E">
      <w:pPr>
        <w:pStyle w:val="WAMSIAuthorNamesieJohnDoeetc"/>
        <w:spacing w:before="0" w:after="0"/>
        <w:ind w:left="426" w:hanging="426"/>
        <w:jc w:val="both"/>
        <w:rPr>
          <w:rFonts w:asciiTheme="minorHAnsi" w:hAnsiTheme="minorHAnsi" w:cstheme="minorHAnsi"/>
          <w:kern w:val="2"/>
          <w:sz w:val="20"/>
          <w:szCs w:val="20"/>
          <w:lang w:val="en-US" w:eastAsia="zh-CN"/>
        </w:rPr>
      </w:pPr>
      <w:r w:rsidRPr="00437227">
        <w:rPr>
          <w:rFonts w:asciiTheme="minorHAnsi" w:hAnsiTheme="minorHAnsi" w:cstheme="minorHAnsi"/>
          <w:kern w:val="2"/>
          <w:sz w:val="20"/>
          <w:szCs w:val="20"/>
          <w:lang w:val="en-US" w:eastAsia="zh-CN"/>
        </w:rPr>
        <w:t>Heyward, A. (2019) Heyward A, Miller K, Fromont J, Keesing J, Parnum I (2019). Kimberley Benthic Biodiversity: Surveys of important turtle foraging locations. Report of Project 1.1.1 prepared for the Kimberley Marine Research Program, Western Australian Marine Science Institution, Perth, Western Australia.</w:t>
      </w:r>
    </w:p>
    <w:p w14:paraId="712D05F8" w14:textId="389FC13A" w:rsidR="004D191E" w:rsidRPr="00437227" w:rsidRDefault="004D191E" w:rsidP="004D191E">
      <w:pPr>
        <w:pStyle w:val="WAMSIAuthorNamesieJohnDoeetc"/>
        <w:spacing w:before="0" w:after="0"/>
        <w:ind w:left="426" w:hanging="426"/>
        <w:jc w:val="both"/>
        <w:rPr>
          <w:rFonts w:asciiTheme="minorHAnsi" w:hAnsiTheme="minorHAnsi" w:cstheme="minorHAnsi"/>
          <w:kern w:val="2"/>
          <w:sz w:val="20"/>
          <w:szCs w:val="20"/>
          <w:lang w:val="en-US" w:eastAsia="zh-CN"/>
        </w:rPr>
      </w:pPr>
      <w:r w:rsidRPr="00437227">
        <w:rPr>
          <w:rFonts w:asciiTheme="minorHAnsi" w:hAnsiTheme="minorHAnsi" w:cstheme="minorHAnsi"/>
          <w:kern w:val="2"/>
          <w:sz w:val="20"/>
          <w:szCs w:val="20"/>
          <w:lang w:val="en-US" w:eastAsia="zh-CN"/>
        </w:rPr>
        <w:t>Heyward A. (2018) Heyward A, Miller K, Fromont J, Keesing J, Parnum I (2018). Kimberley Benthic Biodiversity: Synthesis Report of Project 1.1.1 prepared for the Kimberley Marine Research Program, Western Australian Marine Science Institution, Perth, Western Australia.</w:t>
      </w:r>
    </w:p>
    <w:p w14:paraId="3D4C85EF" w14:textId="2B4DDC5B" w:rsidR="00CC1B6E" w:rsidRPr="00814B03" w:rsidRDefault="00CC1B6E" w:rsidP="004D191E">
      <w:pPr>
        <w:spacing w:line="259" w:lineRule="auto"/>
        <w:ind w:left="567" w:hanging="567"/>
        <w:rPr>
          <w:rFonts w:asciiTheme="minorHAnsi" w:hAnsiTheme="minorHAnsi" w:cstheme="minorHAnsi"/>
          <w:bCs/>
          <w:sz w:val="20"/>
          <w:szCs w:val="20"/>
        </w:rPr>
      </w:pPr>
      <w:r w:rsidRPr="00814B03">
        <w:rPr>
          <w:rFonts w:asciiTheme="minorHAnsi" w:hAnsiTheme="minorHAnsi" w:cstheme="minorHAnsi"/>
          <w:bCs/>
          <w:sz w:val="20"/>
          <w:szCs w:val="20"/>
        </w:rPr>
        <w:t>Olsen, Y.S., G.A. Kendrick, C. Bessey, J. McLaughlin, R. Darnell, J. Keesing. (2018) Shell/INPEX Applied Research Program 7-2 primary producers. Final Report:  Baselines of benthic communities, herbivory and reef metabolism at Browse Island. Client Report to Shell and INPEX energy companies, 87p.</w:t>
      </w:r>
    </w:p>
    <w:p w14:paraId="3BBB0328" w14:textId="77777777" w:rsidR="00CC1B6E" w:rsidRPr="00814B03" w:rsidRDefault="00CC1B6E" w:rsidP="004D191E">
      <w:pPr>
        <w:pStyle w:val="WAMSIAuthorNamesieJohnDoeetc"/>
        <w:spacing w:before="0" w:after="0"/>
        <w:ind w:left="567" w:hanging="567"/>
        <w:jc w:val="both"/>
        <w:rPr>
          <w:rFonts w:asciiTheme="minorHAnsi" w:hAnsiTheme="minorHAnsi" w:cstheme="minorHAnsi"/>
          <w:kern w:val="2"/>
          <w:sz w:val="20"/>
          <w:szCs w:val="20"/>
          <w:lang w:val="en-US" w:eastAsia="zh-CN"/>
        </w:rPr>
      </w:pPr>
      <w:r w:rsidRPr="00814B03">
        <w:rPr>
          <w:rFonts w:asciiTheme="minorHAnsi" w:hAnsiTheme="minorHAnsi" w:cstheme="minorHAnsi"/>
          <w:kern w:val="2"/>
          <w:sz w:val="20"/>
          <w:szCs w:val="20"/>
          <w:lang w:val="en-US" w:eastAsia="zh-CN"/>
        </w:rPr>
        <w:t>Keesing J, Liu D, Yuan Z, Peng Y, Wang Y, Richard P, Masque P, Chen Y, Fang Y (2017) Historical reconstructions of water quality in the Kimberley using sediment records. Client Report for Project 2.2.9 prepared for the Kimberley Marine Research Program, Western Australian Marine Science Institution, Perth, Western Australia, 91 pp.</w:t>
      </w:r>
    </w:p>
    <w:p w14:paraId="1074ED80" w14:textId="77777777" w:rsidR="00CC1B6E" w:rsidRPr="00814B03" w:rsidRDefault="00CC1B6E" w:rsidP="004D191E">
      <w:pPr>
        <w:spacing w:line="259" w:lineRule="auto"/>
        <w:ind w:left="567" w:hanging="567"/>
        <w:rPr>
          <w:rFonts w:asciiTheme="minorHAnsi" w:hAnsiTheme="minorHAnsi" w:cstheme="minorHAnsi"/>
          <w:bCs/>
          <w:sz w:val="20"/>
          <w:szCs w:val="20"/>
        </w:rPr>
      </w:pPr>
      <w:r w:rsidRPr="00814B03">
        <w:rPr>
          <w:rFonts w:asciiTheme="minorHAnsi" w:hAnsiTheme="minorHAnsi" w:cstheme="minorHAnsi"/>
          <w:bCs/>
          <w:sz w:val="20"/>
          <w:szCs w:val="20"/>
        </w:rPr>
        <w:t xml:space="preserve">Short, J., Fraser, M., McLean, D., Kendrick, G., Byrne, M., Caley, J., Clarke, D., Davis, A., Erftemeijer, P., Field, S. and </w:t>
      </w:r>
      <w:proofErr w:type="spellStart"/>
      <w:r w:rsidRPr="00814B03">
        <w:rPr>
          <w:rFonts w:asciiTheme="minorHAnsi" w:hAnsiTheme="minorHAnsi" w:cstheme="minorHAnsi"/>
          <w:bCs/>
          <w:sz w:val="20"/>
          <w:szCs w:val="20"/>
        </w:rPr>
        <w:t>Gustin</w:t>
      </w:r>
      <w:proofErr w:type="spellEnd"/>
      <w:r w:rsidRPr="00814B03">
        <w:rPr>
          <w:rFonts w:asciiTheme="minorHAnsi" w:hAnsiTheme="minorHAnsi" w:cstheme="minorHAnsi"/>
          <w:bCs/>
          <w:sz w:val="20"/>
          <w:szCs w:val="20"/>
        </w:rPr>
        <w:t xml:space="preserve">-Craig, S., (2017). Effects of dredging-related pressures on critical ecological processes for organisms other than fish or coral. Client Report to the WA Marine Sciences Institution. </w:t>
      </w:r>
    </w:p>
    <w:p w14:paraId="01119F56" w14:textId="220A8E14" w:rsidR="004D191E" w:rsidRPr="004D191E" w:rsidRDefault="004D191E" w:rsidP="004D191E">
      <w:pPr>
        <w:spacing w:line="259" w:lineRule="auto"/>
        <w:ind w:left="567" w:hanging="567"/>
        <w:rPr>
          <w:rFonts w:asciiTheme="minorHAnsi" w:hAnsiTheme="minorHAnsi" w:cstheme="minorHAnsi"/>
          <w:sz w:val="20"/>
          <w:szCs w:val="20"/>
        </w:rPr>
      </w:pPr>
      <w:bookmarkStart w:id="10" w:name="_Toc416165070"/>
      <w:r w:rsidRPr="004D191E">
        <w:rPr>
          <w:rFonts w:asciiTheme="minorHAnsi" w:hAnsiTheme="minorHAnsi" w:cstheme="minorHAnsi"/>
          <w:sz w:val="20"/>
          <w:szCs w:val="20"/>
        </w:rPr>
        <w:t xml:space="preserve">Keesing J.K. (2017) RV Investigator </w:t>
      </w:r>
      <w:bookmarkEnd w:id="10"/>
      <w:r w:rsidRPr="004D191E">
        <w:rPr>
          <w:rFonts w:asciiTheme="minorHAnsi" w:hAnsiTheme="minorHAnsi" w:cstheme="minorHAnsi"/>
          <w:sz w:val="20"/>
          <w:szCs w:val="20"/>
        </w:rPr>
        <w:t xml:space="preserve">Voyage Summary IN2017_05. Long-term recovery of trawled marine communities 25 years after the world’s largest adaptive management experiment. Report to the Marine National Facility, 32 pages. </w:t>
      </w:r>
    </w:p>
    <w:p w14:paraId="70C8046A" w14:textId="77777777" w:rsidR="00CC1B6E" w:rsidRPr="00814B03" w:rsidRDefault="00CC1B6E" w:rsidP="004D191E">
      <w:pPr>
        <w:spacing w:line="259" w:lineRule="auto"/>
        <w:ind w:left="567" w:hanging="567"/>
        <w:rPr>
          <w:rFonts w:asciiTheme="minorHAnsi" w:hAnsiTheme="minorHAnsi" w:cstheme="minorHAnsi"/>
          <w:sz w:val="20"/>
          <w:szCs w:val="20"/>
        </w:rPr>
      </w:pPr>
      <w:r w:rsidRPr="00814B03">
        <w:rPr>
          <w:rFonts w:asciiTheme="minorHAnsi" w:hAnsiTheme="minorHAnsi" w:cstheme="minorHAnsi"/>
          <w:sz w:val="20"/>
          <w:szCs w:val="20"/>
        </w:rPr>
        <w:t>Greenwood, J., Keesing, J., Donn, M. and McFarlane, D., (2016). Nitrogen Budget for Cockburn Sound, Western Australia. Client Report to the Cockburn Sound Management Council</w:t>
      </w:r>
    </w:p>
    <w:p w14:paraId="6B20F186" w14:textId="77777777" w:rsidR="006F7AE6" w:rsidRPr="00814B03" w:rsidRDefault="006F7AE6" w:rsidP="004D191E">
      <w:pPr>
        <w:spacing w:line="259" w:lineRule="auto"/>
        <w:ind w:left="567" w:hanging="567"/>
        <w:rPr>
          <w:rFonts w:asciiTheme="minorHAnsi" w:hAnsiTheme="minorHAnsi" w:cstheme="minorHAnsi"/>
          <w:sz w:val="20"/>
          <w:szCs w:val="20"/>
        </w:rPr>
      </w:pPr>
      <w:r w:rsidRPr="00814B03">
        <w:rPr>
          <w:rFonts w:asciiTheme="minorHAnsi" w:hAnsiTheme="minorHAnsi" w:cstheme="minorHAnsi"/>
          <w:sz w:val="20"/>
          <w:szCs w:val="20"/>
        </w:rPr>
        <w:t>Keesing, J., Greenwood, J., Donn, M. and McFarlane, D., (2016).</w:t>
      </w:r>
      <w:r w:rsidR="00136B50" w:rsidRPr="00814B03">
        <w:rPr>
          <w:rFonts w:asciiTheme="minorHAnsi" w:hAnsiTheme="minorHAnsi" w:cstheme="minorHAnsi"/>
          <w:sz w:val="20"/>
          <w:szCs w:val="20"/>
        </w:rPr>
        <w:t xml:space="preserve"> </w:t>
      </w:r>
      <w:r w:rsidRPr="00814B03">
        <w:rPr>
          <w:rFonts w:asciiTheme="minorHAnsi" w:hAnsiTheme="minorHAnsi" w:cstheme="minorHAnsi"/>
          <w:sz w:val="20"/>
          <w:szCs w:val="20"/>
        </w:rPr>
        <w:t xml:space="preserve">Spatial and temporal analysis of water quality monitoring data collected from Cockburn Sound and </w:t>
      </w:r>
      <w:proofErr w:type="spellStart"/>
      <w:r w:rsidRPr="00814B03">
        <w:rPr>
          <w:rFonts w:asciiTheme="minorHAnsi" w:hAnsiTheme="minorHAnsi" w:cstheme="minorHAnsi"/>
          <w:sz w:val="20"/>
          <w:szCs w:val="20"/>
        </w:rPr>
        <w:t>Warnbro</w:t>
      </w:r>
      <w:proofErr w:type="spellEnd"/>
      <w:r w:rsidRPr="00814B03">
        <w:rPr>
          <w:rFonts w:asciiTheme="minorHAnsi" w:hAnsiTheme="minorHAnsi" w:cstheme="minorHAnsi"/>
          <w:sz w:val="20"/>
          <w:szCs w:val="20"/>
        </w:rPr>
        <w:t xml:space="preserve"> Sound between 1982/83 and 2013/14. Client Report to the Cockburn Sound Management Council</w:t>
      </w:r>
    </w:p>
    <w:p w14:paraId="11DF88EC" w14:textId="77777777" w:rsidR="004D191E" w:rsidRPr="004D191E" w:rsidRDefault="004D191E" w:rsidP="004D191E">
      <w:pPr>
        <w:spacing w:line="259" w:lineRule="auto"/>
        <w:ind w:left="567" w:hanging="567"/>
        <w:rPr>
          <w:rFonts w:asciiTheme="minorHAnsi" w:hAnsiTheme="minorHAnsi" w:cstheme="minorHAnsi"/>
          <w:bCs/>
          <w:sz w:val="20"/>
          <w:szCs w:val="20"/>
        </w:rPr>
      </w:pPr>
      <w:r w:rsidRPr="004D191E">
        <w:rPr>
          <w:rFonts w:asciiTheme="minorHAnsi" w:hAnsiTheme="minorHAnsi" w:cstheme="minorHAnsi"/>
          <w:bCs/>
          <w:sz w:val="20"/>
          <w:szCs w:val="20"/>
        </w:rPr>
        <w:t xml:space="preserve">Pitcher, C.R., Miller, M., Morello, E., Fry, G., Strzelecki, J., McLeod, I., Slawinski, D., Ellis, N., Thomson, D., Bearham, D., Keesing, J., Donovan, A., Mortimer, N. Babcock, R., Fromont, J, Gomez, O., Hosie, A., Hara, A., Moore, G., Morrison, S., Kirkendale, L., Whisson, C., Richards, Z., Bryce, M., Marsh, L., Naughton, K., O’Loughlin, M., O’Hara, T., Boddington, D., Huisman, J. (2016) Environmental Pressures: Regional Biodiversity — Pilbara Seabed Biodiversity Mapping &amp; </w:t>
      </w:r>
      <w:proofErr w:type="spellStart"/>
      <w:r w:rsidRPr="004D191E">
        <w:rPr>
          <w:rFonts w:asciiTheme="minorHAnsi" w:hAnsiTheme="minorHAnsi" w:cstheme="minorHAnsi"/>
          <w:bCs/>
          <w:sz w:val="20"/>
          <w:szCs w:val="20"/>
        </w:rPr>
        <w:t>Characterisation</w:t>
      </w:r>
      <w:proofErr w:type="spellEnd"/>
      <w:r w:rsidRPr="004D191E">
        <w:rPr>
          <w:rFonts w:asciiTheme="minorHAnsi" w:hAnsiTheme="minorHAnsi" w:cstheme="minorHAnsi"/>
          <w:bCs/>
          <w:sz w:val="20"/>
          <w:szCs w:val="20"/>
        </w:rPr>
        <w:t xml:space="preserve">. Final report, CSIRO Oceans &amp; Atmosphere, Published Brisbane, March 2016, 62 pages </w:t>
      </w:r>
    </w:p>
    <w:p w14:paraId="69DE8375" w14:textId="77777777" w:rsidR="00136B50" w:rsidRPr="00814B03" w:rsidRDefault="006F7AE6" w:rsidP="004D191E">
      <w:pPr>
        <w:spacing w:line="259" w:lineRule="auto"/>
        <w:ind w:left="567" w:hanging="567"/>
        <w:rPr>
          <w:rFonts w:asciiTheme="minorHAnsi" w:hAnsiTheme="minorHAnsi" w:cstheme="minorHAnsi"/>
          <w:bCs/>
          <w:sz w:val="20"/>
          <w:szCs w:val="20"/>
        </w:rPr>
      </w:pPr>
      <w:r w:rsidRPr="00814B03">
        <w:rPr>
          <w:rFonts w:asciiTheme="minorHAnsi" w:hAnsiTheme="minorHAnsi" w:cstheme="minorHAnsi"/>
          <w:sz w:val="20"/>
          <w:szCs w:val="20"/>
        </w:rPr>
        <w:t>Gartner A., Hardman-Mountford, N. and Keesing, J. (2015)</w:t>
      </w:r>
      <w:r w:rsidR="00136B50" w:rsidRPr="00814B03">
        <w:rPr>
          <w:rFonts w:asciiTheme="minorHAnsi" w:hAnsiTheme="minorHAnsi" w:cstheme="minorHAnsi"/>
          <w:sz w:val="20"/>
          <w:szCs w:val="20"/>
        </w:rPr>
        <w:t>. Understanding the risks of unplanned discharges – the Australian context: Project Contextual Paper. Client Report to Australian Petroleum Production and Exploration Association.</w:t>
      </w:r>
    </w:p>
    <w:p w14:paraId="1866215B" w14:textId="77777777" w:rsidR="006F7AE6" w:rsidRPr="00814B03" w:rsidRDefault="006F7AE6" w:rsidP="004D191E">
      <w:pPr>
        <w:spacing w:line="259" w:lineRule="auto"/>
        <w:ind w:left="567" w:hanging="567"/>
        <w:rPr>
          <w:rFonts w:asciiTheme="minorHAnsi" w:hAnsiTheme="minorHAnsi" w:cstheme="minorHAnsi"/>
          <w:bCs/>
          <w:sz w:val="20"/>
          <w:szCs w:val="20"/>
        </w:rPr>
      </w:pPr>
      <w:r w:rsidRPr="00814B03">
        <w:rPr>
          <w:rFonts w:asciiTheme="minorHAnsi" w:hAnsiTheme="minorHAnsi" w:cstheme="minorHAnsi"/>
          <w:bCs/>
          <w:sz w:val="20"/>
          <w:szCs w:val="20"/>
        </w:rPr>
        <w:t xml:space="preserve">Keesing, J. and Edgar, G. (2015) Understanding the risks of unplanned discharges – the Australian context: Benthic Invertebrates. Client Report to </w:t>
      </w:r>
      <w:r w:rsidRPr="00814B03">
        <w:rPr>
          <w:rFonts w:asciiTheme="minorHAnsi" w:hAnsiTheme="minorHAnsi" w:cstheme="minorHAnsi"/>
          <w:sz w:val="20"/>
          <w:szCs w:val="20"/>
        </w:rPr>
        <w:t>Australian Petroleum Production and Exploration Association.</w:t>
      </w:r>
    </w:p>
    <w:p w14:paraId="0E842C96" w14:textId="09F94E97" w:rsidR="004B0E0A" w:rsidRPr="00814B03" w:rsidRDefault="004B0E0A" w:rsidP="004D191E">
      <w:pPr>
        <w:ind w:left="567" w:hanging="567"/>
        <w:rPr>
          <w:rFonts w:asciiTheme="minorHAnsi" w:hAnsiTheme="minorHAnsi" w:cstheme="minorHAnsi"/>
          <w:sz w:val="20"/>
          <w:szCs w:val="20"/>
        </w:rPr>
      </w:pPr>
      <w:r w:rsidRPr="00814B03">
        <w:rPr>
          <w:rFonts w:asciiTheme="minorHAnsi" w:hAnsiTheme="minorHAnsi" w:cstheme="minorHAnsi"/>
          <w:sz w:val="20"/>
          <w:szCs w:val="20"/>
        </w:rPr>
        <w:lastRenderedPageBreak/>
        <w:t>Keesing, J.K. (2014) Marine biodiversity and ecosystem function in the King George River region of north-western Australia. Unpublished report to the Total Corporate Foundation. 141 pages. CSIRO, Australia.</w:t>
      </w:r>
      <w:bookmarkEnd w:id="9"/>
    </w:p>
    <w:p w14:paraId="7D688695" w14:textId="5CDEC298" w:rsidR="004B0E0A" w:rsidRPr="00814B03" w:rsidRDefault="004B0E0A" w:rsidP="004D191E">
      <w:pPr>
        <w:ind w:left="567" w:hanging="567"/>
        <w:rPr>
          <w:rFonts w:asciiTheme="minorHAnsi" w:hAnsiTheme="minorHAnsi" w:cstheme="minorHAnsi"/>
          <w:sz w:val="20"/>
          <w:szCs w:val="20"/>
        </w:rPr>
      </w:pPr>
      <w:r w:rsidRPr="00814B03">
        <w:rPr>
          <w:rFonts w:asciiTheme="minorHAnsi" w:hAnsiTheme="minorHAnsi" w:cstheme="minorHAnsi"/>
          <w:sz w:val="20"/>
          <w:szCs w:val="20"/>
        </w:rPr>
        <w:t xml:space="preserve">Strzelecki, J., Feng, M., Berry, O., Zhong, L., Keesing, J., Fairclough, D., Pearce, A., Slawinski, D., Mortimer, N. (2013). Location and transport of early life stages of West Australian </w:t>
      </w:r>
      <w:proofErr w:type="spellStart"/>
      <w:r w:rsidRPr="00814B03">
        <w:rPr>
          <w:rFonts w:asciiTheme="minorHAnsi" w:hAnsiTheme="minorHAnsi" w:cstheme="minorHAnsi"/>
          <w:sz w:val="20"/>
          <w:szCs w:val="20"/>
        </w:rPr>
        <w:t>Dhufish</w:t>
      </w:r>
      <w:proofErr w:type="spellEnd"/>
      <w:r w:rsidRPr="00814B03">
        <w:rPr>
          <w:rFonts w:asciiTheme="minorHAnsi" w:hAnsiTheme="minorHAnsi" w:cstheme="minorHAnsi"/>
          <w:sz w:val="20"/>
          <w:szCs w:val="20"/>
        </w:rPr>
        <w:t xml:space="preserve">, </w:t>
      </w:r>
      <w:proofErr w:type="spellStart"/>
      <w:r w:rsidRPr="00814B03">
        <w:rPr>
          <w:rFonts w:asciiTheme="minorHAnsi" w:hAnsiTheme="minorHAnsi" w:cstheme="minorHAnsi"/>
          <w:i/>
          <w:sz w:val="20"/>
          <w:szCs w:val="20"/>
        </w:rPr>
        <w:t>Glaucosoma</w:t>
      </w:r>
      <w:proofErr w:type="spellEnd"/>
      <w:r w:rsidRPr="00814B03">
        <w:rPr>
          <w:rFonts w:asciiTheme="minorHAnsi" w:hAnsiTheme="minorHAnsi" w:cstheme="minorHAnsi"/>
          <w:i/>
          <w:sz w:val="20"/>
          <w:szCs w:val="20"/>
        </w:rPr>
        <w:t xml:space="preserve"> </w:t>
      </w:r>
      <w:proofErr w:type="spellStart"/>
      <w:r w:rsidRPr="00814B03">
        <w:rPr>
          <w:rFonts w:asciiTheme="minorHAnsi" w:hAnsiTheme="minorHAnsi" w:cstheme="minorHAnsi"/>
          <w:i/>
          <w:sz w:val="20"/>
          <w:szCs w:val="20"/>
        </w:rPr>
        <w:t>hebraicum</w:t>
      </w:r>
      <w:proofErr w:type="spellEnd"/>
      <w:r w:rsidRPr="00814B03">
        <w:rPr>
          <w:rFonts w:asciiTheme="minorHAnsi" w:hAnsiTheme="minorHAnsi" w:cstheme="minorHAnsi"/>
          <w:sz w:val="20"/>
          <w:szCs w:val="20"/>
        </w:rPr>
        <w:t>. FRDC report 2011/016.</w:t>
      </w:r>
    </w:p>
    <w:p w14:paraId="2DFFFB97" w14:textId="77777777" w:rsidR="004B0E0A" w:rsidRPr="00814B03" w:rsidRDefault="004B0E0A" w:rsidP="004D191E">
      <w:pPr>
        <w:ind w:left="567" w:hanging="567"/>
        <w:rPr>
          <w:rFonts w:asciiTheme="minorHAnsi" w:hAnsiTheme="minorHAnsi" w:cstheme="minorHAnsi"/>
          <w:sz w:val="20"/>
          <w:szCs w:val="20"/>
        </w:rPr>
      </w:pPr>
      <w:r w:rsidRPr="00814B03">
        <w:rPr>
          <w:rFonts w:asciiTheme="minorHAnsi" w:hAnsiTheme="minorHAnsi" w:cstheme="minorHAnsi"/>
          <w:sz w:val="20"/>
          <w:szCs w:val="20"/>
        </w:rPr>
        <w:t>Keesing, J.K. (2011) Western Australian Marine Ecosystem Research. WAMSI Node 1 Summary Report. Client Report to the WA Marine Science Institution, 21 October 2011, 64 pages.</w:t>
      </w:r>
    </w:p>
    <w:p w14:paraId="6B80E6E6" w14:textId="68DC379A" w:rsidR="004B0E0A" w:rsidRPr="00814B03" w:rsidRDefault="004B0E0A" w:rsidP="004D191E">
      <w:pPr>
        <w:pStyle w:val="CoverTitle2"/>
        <w:ind w:left="567" w:hanging="567"/>
        <w:rPr>
          <w:rFonts w:asciiTheme="minorHAnsi" w:hAnsiTheme="minorHAnsi" w:cstheme="minorHAnsi"/>
          <w:sz w:val="20"/>
          <w:szCs w:val="20"/>
        </w:rPr>
      </w:pPr>
      <w:r w:rsidRPr="00814B03">
        <w:rPr>
          <w:rFonts w:asciiTheme="minorHAnsi" w:hAnsiTheme="minorHAnsi" w:cstheme="minorHAnsi"/>
          <w:sz w:val="20"/>
          <w:szCs w:val="20"/>
        </w:rPr>
        <w:t>Keesing, J.K. (2011) Southwest Australian Coastal Biogeochemistry I. Overview Report. WAMSI Final Report. Client Report to the WA Marine Science Institution, 30 June 2011, 46 pages.</w:t>
      </w:r>
    </w:p>
    <w:p w14:paraId="3287DBA3" w14:textId="634E0ED9" w:rsidR="004B0E0A" w:rsidRPr="00814B03" w:rsidRDefault="004B0E0A" w:rsidP="004D191E">
      <w:pPr>
        <w:pStyle w:val="CoverTitle2"/>
        <w:ind w:left="567" w:hanging="567"/>
        <w:rPr>
          <w:rFonts w:asciiTheme="minorHAnsi" w:hAnsiTheme="minorHAnsi" w:cstheme="minorHAnsi"/>
          <w:sz w:val="20"/>
          <w:szCs w:val="20"/>
        </w:rPr>
      </w:pPr>
      <w:r w:rsidRPr="00814B03">
        <w:rPr>
          <w:rFonts w:asciiTheme="minorHAnsi" w:hAnsiTheme="minorHAnsi" w:cstheme="minorHAnsi"/>
          <w:sz w:val="20"/>
          <w:szCs w:val="20"/>
        </w:rPr>
        <w:t>Keesing, J.K. (2011) (Ed.) Southwest Australian Coastal Biogeochemistry II. Research Chapters. WAMSI Final Report. Client Report to the WA Marine Science Institution, 30 June 2011, 487 pages.</w:t>
      </w:r>
    </w:p>
    <w:p w14:paraId="5C47623C" w14:textId="449C76FE" w:rsidR="004B0E0A" w:rsidRPr="00814B03" w:rsidRDefault="004B0E0A" w:rsidP="004D191E">
      <w:pPr>
        <w:ind w:left="567" w:right="-8" w:hanging="567"/>
        <w:rPr>
          <w:rFonts w:asciiTheme="minorHAnsi" w:hAnsiTheme="minorHAnsi" w:cstheme="minorHAnsi"/>
          <w:sz w:val="20"/>
          <w:szCs w:val="20"/>
        </w:rPr>
      </w:pPr>
      <w:r w:rsidRPr="00814B03">
        <w:rPr>
          <w:rFonts w:asciiTheme="minorHAnsi" w:hAnsiTheme="minorHAnsi" w:cstheme="minorHAnsi"/>
          <w:sz w:val="20"/>
          <w:szCs w:val="20"/>
        </w:rPr>
        <w:t xml:space="preserve"> Keesing, J.K. (2011) Coastal ecosystem </w:t>
      </w:r>
      <w:proofErr w:type="spellStart"/>
      <w:r w:rsidRPr="00814B03">
        <w:rPr>
          <w:rFonts w:asciiTheme="minorHAnsi" w:hAnsiTheme="minorHAnsi" w:cstheme="minorHAnsi"/>
          <w:sz w:val="20"/>
          <w:szCs w:val="20"/>
        </w:rPr>
        <w:t>characterisation</w:t>
      </w:r>
      <w:proofErr w:type="spellEnd"/>
      <w:r w:rsidRPr="00814B03">
        <w:rPr>
          <w:rFonts w:asciiTheme="minorHAnsi" w:hAnsiTheme="minorHAnsi" w:cstheme="minorHAnsi"/>
          <w:sz w:val="20"/>
          <w:szCs w:val="20"/>
        </w:rPr>
        <w:t>, benthic ecology, connectivity and client delivery modules I. Overview Report. WAMSI Final Report. Client Report to the WA Marine Science Institution, 30 June 2011, 23 pages.</w:t>
      </w:r>
    </w:p>
    <w:p w14:paraId="7641A1ED" w14:textId="418DD826" w:rsidR="004B0E0A" w:rsidRPr="00814B03" w:rsidRDefault="004B0E0A" w:rsidP="004D191E">
      <w:pPr>
        <w:ind w:left="567" w:right="-8" w:hanging="567"/>
        <w:rPr>
          <w:rFonts w:asciiTheme="minorHAnsi" w:hAnsiTheme="minorHAnsi" w:cstheme="minorHAnsi"/>
          <w:sz w:val="20"/>
          <w:szCs w:val="20"/>
        </w:rPr>
      </w:pPr>
      <w:r w:rsidRPr="00814B03">
        <w:rPr>
          <w:rFonts w:asciiTheme="minorHAnsi" w:hAnsiTheme="minorHAnsi" w:cstheme="minorHAnsi"/>
          <w:sz w:val="20"/>
          <w:szCs w:val="20"/>
        </w:rPr>
        <w:t xml:space="preserve">Keesing, J.K. (2011) (Ed.) Southwest Coastal ecosystem </w:t>
      </w:r>
      <w:proofErr w:type="spellStart"/>
      <w:r w:rsidRPr="00814B03">
        <w:rPr>
          <w:rFonts w:asciiTheme="minorHAnsi" w:hAnsiTheme="minorHAnsi" w:cstheme="minorHAnsi"/>
          <w:sz w:val="20"/>
          <w:szCs w:val="20"/>
        </w:rPr>
        <w:t>characterisation</w:t>
      </w:r>
      <w:proofErr w:type="spellEnd"/>
      <w:r w:rsidRPr="00814B03">
        <w:rPr>
          <w:rFonts w:asciiTheme="minorHAnsi" w:hAnsiTheme="minorHAnsi" w:cstheme="minorHAnsi"/>
          <w:sz w:val="20"/>
          <w:szCs w:val="20"/>
        </w:rPr>
        <w:t>, benthic ecology, connectivity and client delivery modules II. Research Chapters. WAMSI Final Report Client Report to the WA Marine Science Institution, 30 June 2011, 113 pages.</w:t>
      </w:r>
    </w:p>
    <w:p w14:paraId="1A13EB8D" w14:textId="79A9F687" w:rsidR="004B0E0A" w:rsidRPr="00814B03" w:rsidRDefault="004B0E0A" w:rsidP="004D191E">
      <w:pPr>
        <w:ind w:left="567" w:right="-8" w:hanging="567"/>
        <w:rPr>
          <w:rFonts w:asciiTheme="minorHAnsi" w:hAnsiTheme="minorHAnsi" w:cstheme="minorHAnsi"/>
          <w:sz w:val="20"/>
          <w:szCs w:val="20"/>
        </w:rPr>
      </w:pPr>
      <w:r w:rsidRPr="00814B03">
        <w:rPr>
          <w:rFonts w:asciiTheme="minorHAnsi" w:hAnsiTheme="minorHAnsi" w:cstheme="minorHAnsi"/>
          <w:sz w:val="20"/>
          <w:szCs w:val="20"/>
        </w:rPr>
        <w:t xml:space="preserve">Keesing, J., Thompson, P., Greenwood, J., Irvine, T, Strzelecki, J., Lourey, M., Phillips, J., Vanderklift, M., </w:t>
      </w:r>
      <w:proofErr w:type="spellStart"/>
      <w:r w:rsidRPr="00814B03">
        <w:rPr>
          <w:rFonts w:asciiTheme="minorHAnsi" w:hAnsiTheme="minorHAnsi" w:cstheme="minorHAnsi"/>
          <w:sz w:val="20"/>
          <w:szCs w:val="20"/>
          <w:lang w:eastAsia="en-AU"/>
        </w:rPr>
        <w:t>Downie</w:t>
      </w:r>
      <w:proofErr w:type="spellEnd"/>
      <w:r w:rsidRPr="00814B03">
        <w:rPr>
          <w:rFonts w:asciiTheme="minorHAnsi" w:hAnsiTheme="minorHAnsi" w:cstheme="minorHAnsi"/>
          <w:sz w:val="20"/>
          <w:szCs w:val="20"/>
          <w:lang w:eastAsia="en-AU"/>
        </w:rPr>
        <w:t xml:space="preserve">, R., </w:t>
      </w:r>
      <w:r w:rsidRPr="00814B03">
        <w:rPr>
          <w:rFonts w:asciiTheme="minorHAnsi" w:hAnsiTheme="minorHAnsi" w:cstheme="minorHAnsi"/>
          <w:sz w:val="20"/>
          <w:szCs w:val="20"/>
        </w:rPr>
        <w:t>Keith, G, Campbell, N, Usher, K, Fromont, J., Kennedy, P.</w:t>
      </w:r>
      <w:r w:rsidRPr="00814B03">
        <w:rPr>
          <w:rFonts w:asciiTheme="minorHAnsi" w:hAnsiTheme="minorHAnsi" w:cstheme="minorHAnsi"/>
          <w:sz w:val="20"/>
          <w:szCs w:val="20"/>
          <w:lang w:eastAsia="en-AU"/>
        </w:rPr>
        <w:t xml:space="preserve"> (2011). Chapter 3.</w:t>
      </w:r>
      <w:r w:rsidRPr="00814B03">
        <w:rPr>
          <w:rFonts w:asciiTheme="minorHAnsi" w:hAnsiTheme="minorHAnsi" w:cstheme="minorHAnsi"/>
          <w:sz w:val="20"/>
          <w:szCs w:val="20"/>
        </w:rPr>
        <w:t xml:space="preserve">3 </w:t>
      </w:r>
      <w:r w:rsidRPr="00814B03">
        <w:rPr>
          <w:rFonts w:asciiTheme="minorHAnsi" w:hAnsiTheme="minorHAnsi" w:cstheme="minorHAnsi"/>
          <w:sz w:val="20"/>
          <w:szCs w:val="20"/>
          <w:lang w:eastAsia="en-AU"/>
        </w:rPr>
        <w:t xml:space="preserve">Improved descriptions and conceptual models: </w:t>
      </w:r>
      <w:r w:rsidRPr="00814B03">
        <w:rPr>
          <w:rFonts w:asciiTheme="minorHAnsi" w:hAnsiTheme="minorHAnsi" w:cstheme="minorHAnsi"/>
          <w:sz w:val="20"/>
          <w:szCs w:val="20"/>
        </w:rPr>
        <w:t>Continental shelf benthic habitats</w:t>
      </w:r>
      <w:r w:rsidRPr="00814B03">
        <w:rPr>
          <w:rFonts w:asciiTheme="minorHAnsi" w:hAnsiTheme="minorHAnsi" w:cstheme="minorHAnsi"/>
          <w:sz w:val="20"/>
          <w:szCs w:val="20"/>
          <w:lang w:eastAsia="en-AU"/>
        </w:rPr>
        <w:t xml:space="preserve">. In </w:t>
      </w:r>
      <w:r w:rsidRPr="00814B03">
        <w:rPr>
          <w:rFonts w:asciiTheme="minorHAnsi" w:hAnsiTheme="minorHAnsi" w:cstheme="minorHAnsi"/>
          <w:sz w:val="20"/>
          <w:szCs w:val="20"/>
        </w:rPr>
        <w:t>Keesing, J.K. (2011) (Ed.) Southwest Australian Coastal Biogeochemistry II. Research Chapters. WAMSI Final Report Client Report to the WA Marine Science Institution, 30 June 2011, pages 298-402.</w:t>
      </w:r>
    </w:p>
    <w:p w14:paraId="7EA1D07B" w14:textId="08639940" w:rsidR="004B0E0A" w:rsidRPr="00814B03" w:rsidRDefault="004B0E0A" w:rsidP="004D191E">
      <w:pPr>
        <w:ind w:left="567" w:right="-8" w:hanging="567"/>
        <w:rPr>
          <w:rFonts w:asciiTheme="minorHAnsi" w:hAnsiTheme="minorHAnsi" w:cstheme="minorHAnsi"/>
          <w:sz w:val="20"/>
          <w:szCs w:val="20"/>
        </w:rPr>
      </w:pPr>
      <w:r w:rsidRPr="00814B03">
        <w:rPr>
          <w:rFonts w:asciiTheme="minorHAnsi" w:hAnsiTheme="minorHAnsi" w:cstheme="minorHAnsi"/>
          <w:sz w:val="20"/>
          <w:szCs w:val="20"/>
        </w:rPr>
        <w:t>Lourey, M., Keesing, J., Thompson, P., Irvine, T, McLaughlin</w:t>
      </w:r>
      <w:r w:rsidRPr="00814B03">
        <w:rPr>
          <w:rFonts w:asciiTheme="minorHAnsi" w:hAnsiTheme="minorHAnsi" w:cstheme="minorHAnsi"/>
          <w:sz w:val="20"/>
          <w:szCs w:val="20"/>
          <w:lang w:eastAsia="en-AU"/>
        </w:rPr>
        <w:t xml:space="preserve">, J., </w:t>
      </w:r>
      <w:r w:rsidRPr="00814B03">
        <w:rPr>
          <w:rFonts w:asciiTheme="minorHAnsi" w:hAnsiTheme="minorHAnsi" w:cstheme="minorHAnsi"/>
          <w:sz w:val="20"/>
          <w:szCs w:val="20"/>
        </w:rPr>
        <w:t>Abell, G.,</w:t>
      </w:r>
      <w:r w:rsidRPr="00814B03">
        <w:rPr>
          <w:rFonts w:asciiTheme="minorHAnsi" w:hAnsiTheme="minorHAnsi" w:cstheme="minorHAnsi"/>
          <w:sz w:val="20"/>
          <w:szCs w:val="20"/>
          <w:lang w:eastAsia="en-AU"/>
        </w:rPr>
        <w:t xml:space="preserve"> Bearham, D., Clementson, L., Gunson, J., Hughes, P., Graham, F. and Robert, S.</w:t>
      </w:r>
      <w:r w:rsidRPr="00814B03">
        <w:rPr>
          <w:rFonts w:asciiTheme="minorHAnsi" w:hAnsiTheme="minorHAnsi" w:cstheme="minorHAnsi"/>
          <w:sz w:val="20"/>
          <w:szCs w:val="20"/>
        </w:rPr>
        <w:t xml:space="preserve"> </w:t>
      </w:r>
      <w:r w:rsidRPr="00814B03">
        <w:rPr>
          <w:rFonts w:asciiTheme="minorHAnsi" w:hAnsiTheme="minorHAnsi" w:cstheme="minorHAnsi"/>
          <w:sz w:val="20"/>
          <w:szCs w:val="20"/>
          <w:lang w:eastAsia="en-AU"/>
        </w:rPr>
        <w:t xml:space="preserve">(2011). Chapter </w:t>
      </w:r>
      <w:r w:rsidRPr="00814B03">
        <w:rPr>
          <w:rFonts w:asciiTheme="minorHAnsi" w:hAnsiTheme="minorHAnsi" w:cstheme="minorHAnsi"/>
          <w:sz w:val="20"/>
          <w:szCs w:val="20"/>
        </w:rPr>
        <w:t>4. Simple models for assessing impacts of nutrient enrichment</w:t>
      </w:r>
      <w:r w:rsidRPr="00814B03">
        <w:rPr>
          <w:rFonts w:asciiTheme="minorHAnsi" w:hAnsiTheme="minorHAnsi" w:cstheme="minorHAnsi"/>
          <w:sz w:val="20"/>
          <w:szCs w:val="20"/>
          <w:lang w:eastAsia="en-AU"/>
        </w:rPr>
        <w:t xml:space="preserve">. In </w:t>
      </w:r>
      <w:r w:rsidRPr="00814B03">
        <w:rPr>
          <w:rFonts w:asciiTheme="minorHAnsi" w:hAnsiTheme="minorHAnsi" w:cstheme="minorHAnsi"/>
          <w:sz w:val="20"/>
          <w:szCs w:val="20"/>
        </w:rPr>
        <w:t>Keesing, J.K. (2011) (Ed.) Southwest Australian Coastal Biogeochemistry II. Research Chapters. WAMSI Final Report Client Report to the WA Marine Science Institution, 30 June 2011, pages 403-487.</w:t>
      </w:r>
    </w:p>
    <w:p w14:paraId="33537E98" w14:textId="6FFAD7A2" w:rsidR="004B0E0A" w:rsidRPr="00814B03" w:rsidRDefault="004B0E0A" w:rsidP="004D191E">
      <w:pPr>
        <w:ind w:left="567" w:right="-8" w:hanging="567"/>
        <w:rPr>
          <w:rFonts w:asciiTheme="minorHAnsi" w:hAnsiTheme="minorHAnsi" w:cstheme="minorHAnsi"/>
          <w:sz w:val="20"/>
          <w:szCs w:val="20"/>
        </w:rPr>
      </w:pPr>
      <w:r w:rsidRPr="00814B03">
        <w:rPr>
          <w:rFonts w:asciiTheme="minorHAnsi" w:hAnsiTheme="minorHAnsi" w:cstheme="minorHAnsi"/>
          <w:sz w:val="20"/>
          <w:szCs w:val="20"/>
        </w:rPr>
        <w:t xml:space="preserve">Vanderklift, M., Lourey, M., Strzelecki, M., </w:t>
      </w:r>
      <w:r w:rsidRPr="00814B03">
        <w:rPr>
          <w:rFonts w:asciiTheme="minorHAnsi" w:hAnsiTheme="minorHAnsi" w:cstheme="minorHAnsi"/>
          <w:sz w:val="20"/>
          <w:szCs w:val="20"/>
          <w:lang w:eastAsia="en-AU"/>
        </w:rPr>
        <w:t xml:space="preserve">Bearham, D., Graham, F., Thomson, D. </w:t>
      </w:r>
      <w:r w:rsidRPr="00814B03">
        <w:rPr>
          <w:rFonts w:asciiTheme="minorHAnsi" w:hAnsiTheme="minorHAnsi" w:cstheme="minorHAnsi"/>
          <w:sz w:val="20"/>
          <w:szCs w:val="20"/>
        </w:rPr>
        <w:t>McLaughlin</w:t>
      </w:r>
      <w:r w:rsidRPr="00814B03">
        <w:rPr>
          <w:rFonts w:asciiTheme="minorHAnsi" w:hAnsiTheme="minorHAnsi" w:cstheme="minorHAnsi"/>
          <w:sz w:val="20"/>
          <w:szCs w:val="20"/>
          <w:lang w:eastAsia="en-AU"/>
        </w:rPr>
        <w:t xml:space="preserve">, J., </w:t>
      </w:r>
      <w:proofErr w:type="spellStart"/>
      <w:r w:rsidRPr="00814B03">
        <w:rPr>
          <w:rFonts w:asciiTheme="minorHAnsi" w:hAnsiTheme="minorHAnsi" w:cstheme="minorHAnsi"/>
          <w:sz w:val="20"/>
          <w:szCs w:val="20"/>
          <w:lang w:eastAsia="en-AU"/>
        </w:rPr>
        <w:t>Downie</w:t>
      </w:r>
      <w:proofErr w:type="spellEnd"/>
      <w:r w:rsidRPr="00814B03">
        <w:rPr>
          <w:rFonts w:asciiTheme="minorHAnsi" w:hAnsiTheme="minorHAnsi" w:cstheme="minorHAnsi"/>
          <w:sz w:val="20"/>
          <w:szCs w:val="20"/>
          <w:lang w:eastAsia="en-AU"/>
        </w:rPr>
        <w:t>, R., Keesing, J. and Babcock, R. (2011). Chapter 3.1</w:t>
      </w:r>
      <w:r w:rsidR="00E23399" w:rsidRPr="00814B03">
        <w:rPr>
          <w:rFonts w:asciiTheme="minorHAnsi" w:hAnsiTheme="minorHAnsi" w:cstheme="minorHAnsi"/>
          <w:sz w:val="20"/>
          <w:szCs w:val="20"/>
          <w:lang w:eastAsia="en-AU"/>
        </w:rPr>
        <w:t xml:space="preserve"> </w:t>
      </w:r>
      <w:r w:rsidRPr="00814B03">
        <w:rPr>
          <w:rFonts w:asciiTheme="minorHAnsi" w:hAnsiTheme="minorHAnsi" w:cstheme="minorHAnsi"/>
          <w:sz w:val="20"/>
          <w:szCs w:val="20"/>
          <w:lang w:eastAsia="en-AU"/>
        </w:rPr>
        <w:t xml:space="preserve">Improved descriptions and conceptual models: Lagoon observations. In </w:t>
      </w:r>
      <w:r w:rsidRPr="00814B03">
        <w:rPr>
          <w:rFonts w:asciiTheme="minorHAnsi" w:hAnsiTheme="minorHAnsi" w:cstheme="minorHAnsi"/>
          <w:sz w:val="20"/>
          <w:szCs w:val="20"/>
        </w:rPr>
        <w:t>Keesing, J.K. (2011) (Ed.) Southwest Australian Coastal Biogeochemistry II. Research Chapters. WAMSI Final Report Client Report to the WA Marine Science Institution, 30 June 2011, pages 87-234.</w:t>
      </w:r>
    </w:p>
    <w:p w14:paraId="33A59A2F" w14:textId="052F4237" w:rsidR="004B0E0A" w:rsidRPr="00814B03" w:rsidRDefault="004B0E0A" w:rsidP="004D191E">
      <w:pPr>
        <w:ind w:left="567" w:right="386" w:hanging="567"/>
        <w:rPr>
          <w:rFonts w:asciiTheme="minorHAnsi" w:hAnsiTheme="minorHAnsi" w:cstheme="minorHAnsi"/>
          <w:sz w:val="20"/>
          <w:szCs w:val="20"/>
        </w:rPr>
      </w:pPr>
      <w:r w:rsidRPr="00814B03">
        <w:rPr>
          <w:rFonts w:asciiTheme="minorHAnsi" w:hAnsiTheme="minorHAnsi" w:cstheme="minorHAnsi"/>
          <w:sz w:val="20"/>
          <w:szCs w:val="20"/>
        </w:rPr>
        <w:t xml:space="preserve">Irvine T.R and J.K. Keesing (2009) Identification of epi-benthic sled samples from the Dampier Peninsula and </w:t>
      </w:r>
      <w:proofErr w:type="spellStart"/>
      <w:r w:rsidRPr="00814B03">
        <w:rPr>
          <w:rFonts w:asciiTheme="minorHAnsi" w:hAnsiTheme="minorHAnsi" w:cstheme="minorHAnsi"/>
          <w:sz w:val="20"/>
          <w:szCs w:val="20"/>
        </w:rPr>
        <w:t>Gourdon</w:t>
      </w:r>
      <w:proofErr w:type="spellEnd"/>
      <w:r w:rsidRPr="00814B03">
        <w:rPr>
          <w:rFonts w:asciiTheme="minorHAnsi" w:hAnsiTheme="minorHAnsi" w:cstheme="minorHAnsi"/>
          <w:sz w:val="20"/>
          <w:szCs w:val="20"/>
        </w:rPr>
        <w:t xml:space="preserve"> Bay, Kimberley region, Western Australia. Client Report to Woodside Energy Ltd. CSIRO Marine and Atmospheric Research, Perth. 55 pp.</w:t>
      </w:r>
    </w:p>
    <w:p w14:paraId="1764A9F0" w14:textId="010BDBE0" w:rsidR="004B0E0A" w:rsidRPr="00814B03" w:rsidRDefault="004B0E0A" w:rsidP="004D191E">
      <w:pPr>
        <w:ind w:left="567" w:right="386" w:hanging="567"/>
        <w:rPr>
          <w:rFonts w:asciiTheme="minorHAnsi" w:hAnsiTheme="minorHAnsi" w:cstheme="minorHAnsi"/>
          <w:sz w:val="20"/>
          <w:szCs w:val="20"/>
        </w:rPr>
      </w:pPr>
      <w:r w:rsidRPr="00814B03">
        <w:rPr>
          <w:rFonts w:asciiTheme="minorHAnsi" w:hAnsiTheme="minorHAnsi" w:cstheme="minorHAnsi"/>
          <w:sz w:val="20"/>
          <w:szCs w:val="20"/>
        </w:rPr>
        <w:t>Fry, G., A. Heyward, T. Wassenberg, N. Ellis, T. Taranto, J. Keesing, T. Irvine, T. Stieglitz and J. Colquhoun (2008). Benthic habitat surveys of potential LNG hub locations in the Kimberley region. Client Report to WAMSI. 131 pp. </w:t>
      </w:r>
    </w:p>
    <w:p w14:paraId="7C592D5B" w14:textId="3EFED413" w:rsidR="004B0E0A" w:rsidRPr="00814B03" w:rsidRDefault="004B0E0A" w:rsidP="004D191E">
      <w:pPr>
        <w:ind w:left="567" w:right="386" w:hanging="567"/>
        <w:rPr>
          <w:rFonts w:asciiTheme="minorHAnsi" w:hAnsiTheme="minorHAnsi" w:cstheme="minorHAnsi"/>
          <w:sz w:val="20"/>
          <w:szCs w:val="20"/>
        </w:rPr>
      </w:pPr>
      <w:r w:rsidRPr="00814B03">
        <w:rPr>
          <w:rFonts w:asciiTheme="minorHAnsi" w:hAnsiTheme="minorHAnsi" w:cstheme="minorHAnsi"/>
          <w:sz w:val="20"/>
          <w:szCs w:val="20"/>
        </w:rPr>
        <w:t xml:space="preserve">Wells, F.E., J.K. Keesing and T.R. Irvine (2008) A Re-examination of </w:t>
      </w:r>
      <w:proofErr w:type="spellStart"/>
      <w:r w:rsidRPr="00814B03">
        <w:rPr>
          <w:rFonts w:asciiTheme="minorHAnsi" w:hAnsiTheme="minorHAnsi" w:cstheme="minorHAnsi"/>
          <w:sz w:val="20"/>
          <w:szCs w:val="20"/>
        </w:rPr>
        <w:t>Imposex</w:t>
      </w:r>
      <w:proofErr w:type="spellEnd"/>
      <w:r w:rsidRPr="00814B03">
        <w:rPr>
          <w:rFonts w:asciiTheme="minorHAnsi" w:hAnsiTheme="minorHAnsi" w:cstheme="minorHAnsi"/>
          <w:sz w:val="20"/>
          <w:szCs w:val="20"/>
        </w:rPr>
        <w:t xml:space="preserve"> in </w:t>
      </w:r>
      <w:r w:rsidRPr="00814B03">
        <w:rPr>
          <w:rFonts w:asciiTheme="minorHAnsi" w:hAnsiTheme="minorHAnsi" w:cstheme="minorHAnsi"/>
          <w:i/>
          <w:sz w:val="20"/>
          <w:szCs w:val="20"/>
        </w:rPr>
        <w:t>Conus</w:t>
      </w:r>
      <w:r w:rsidRPr="00814B03">
        <w:rPr>
          <w:rFonts w:asciiTheme="minorHAnsi" w:hAnsiTheme="minorHAnsi" w:cstheme="minorHAnsi"/>
          <w:sz w:val="20"/>
          <w:szCs w:val="20"/>
        </w:rPr>
        <w:t xml:space="preserve"> at Rottnest Island Seventeen Years after the First Report. Client Report to Swan Catchment Council.  16pp. </w:t>
      </w:r>
    </w:p>
    <w:p w14:paraId="7219B4C2" w14:textId="511AC37B" w:rsidR="004B0E0A" w:rsidRPr="00814B03" w:rsidRDefault="004B0E0A" w:rsidP="004D191E">
      <w:pPr>
        <w:ind w:left="567" w:right="386" w:hanging="567"/>
        <w:rPr>
          <w:rFonts w:asciiTheme="minorHAnsi" w:hAnsiTheme="minorHAnsi" w:cstheme="minorHAnsi"/>
          <w:sz w:val="20"/>
          <w:szCs w:val="20"/>
        </w:rPr>
      </w:pPr>
      <w:r w:rsidRPr="00814B03">
        <w:rPr>
          <w:rFonts w:asciiTheme="minorHAnsi" w:hAnsiTheme="minorHAnsi" w:cstheme="minorHAnsi"/>
          <w:sz w:val="20"/>
          <w:szCs w:val="20"/>
        </w:rPr>
        <w:t>Irvine, T.R., J.K. Keesing and F.E. Wells (2008) A re-assessment of Invertebrate Populations on Intertidal Platforms at Rottnest Island, Western Australia after 25 years. Client Report to Swan Catchment Council. 28pp. </w:t>
      </w:r>
    </w:p>
    <w:p w14:paraId="127036EE" w14:textId="0ACA1E2D" w:rsidR="004B0E0A" w:rsidRPr="00814B03" w:rsidRDefault="004B0E0A" w:rsidP="004D191E">
      <w:pPr>
        <w:ind w:left="567" w:right="386" w:hanging="567"/>
        <w:rPr>
          <w:rFonts w:asciiTheme="minorHAnsi" w:hAnsiTheme="minorHAnsi" w:cstheme="minorHAnsi"/>
          <w:bCs/>
          <w:sz w:val="20"/>
          <w:szCs w:val="20"/>
        </w:rPr>
      </w:pPr>
      <w:r w:rsidRPr="00814B03">
        <w:rPr>
          <w:rFonts w:asciiTheme="minorHAnsi" w:hAnsiTheme="minorHAnsi" w:cstheme="minorHAnsi"/>
          <w:bCs/>
          <w:sz w:val="20"/>
          <w:szCs w:val="20"/>
        </w:rPr>
        <w:t xml:space="preserve">Keesing, J.K. and J.N. Heine (2006). </w:t>
      </w:r>
      <w:r w:rsidRPr="00814B03">
        <w:rPr>
          <w:rFonts w:asciiTheme="minorHAnsi" w:hAnsiTheme="minorHAnsi" w:cstheme="minorHAnsi"/>
          <w:bCs/>
          <w:i/>
          <w:sz w:val="20"/>
          <w:szCs w:val="20"/>
        </w:rPr>
        <w:t>Strategic Research Fund for the Marine Environment Final Report. Volume 1: The SRFME initiative and collaborative linkages program.</w:t>
      </w:r>
      <w:r w:rsidRPr="00814B03">
        <w:rPr>
          <w:rFonts w:asciiTheme="minorHAnsi" w:hAnsiTheme="minorHAnsi" w:cstheme="minorHAnsi"/>
          <w:bCs/>
          <w:sz w:val="20"/>
          <w:szCs w:val="20"/>
        </w:rPr>
        <w:t xml:space="preserve"> Strategic Research Fund for the Marine Environment, CSIRO, Australia. 264p.</w:t>
      </w:r>
    </w:p>
    <w:p w14:paraId="4934ED92" w14:textId="06F46BAF" w:rsidR="004B0E0A" w:rsidRPr="00814B03" w:rsidRDefault="004B0E0A" w:rsidP="004D191E">
      <w:pPr>
        <w:ind w:left="567" w:right="386" w:hanging="567"/>
        <w:rPr>
          <w:rFonts w:asciiTheme="minorHAnsi" w:hAnsiTheme="minorHAnsi" w:cstheme="minorHAnsi"/>
          <w:bCs/>
          <w:sz w:val="20"/>
          <w:szCs w:val="20"/>
        </w:rPr>
      </w:pPr>
      <w:r w:rsidRPr="00814B03">
        <w:rPr>
          <w:rFonts w:asciiTheme="minorHAnsi" w:hAnsiTheme="minorHAnsi" w:cstheme="minorHAnsi"/>
          <w:bCs/>
          <w:sz w:val="20"/>
          <w:szCs w:val="20"/>
        </w:rPr>
        <w:t xml:space="preserve">Keesing, J.K, J.N. Heine, R.C. Babcock, P.D. Craig and J.A. </w:t>
      </w:r>
      <w:proofErr w:type="spellStart"/>
      <w:r w:rsidRPr="00814B03">
        <w:rPr>
          <w:rFonts w:asciiTheme="minorHAnsi" w:hAnsiTheme="minorHAnsi" w:cstheme="minorHAnsi"/>
          <w:bCs/>
          <w:sz w:val="20"/>
          <w:szCs w:val="20"/>
        </w:rPr>
        <w:t>Koslow</w:t>
      </w:r>
      <w:proofErr w:type="spellEnd"/>
      <w:r w:rsidRPr="00814B03">
        <w:rPr>
          <w:rFonts w:asciiTheme="minorHAnsi" w:hAnsiTheme="minorHAnsi" w:cstheme="minorHAnsi"/>
          <w:bCs/>
          <w:sz w:val="20"/>
          <w:szCs w:val="20"/>
        </w:rPr>
        <w:t xml:space="preserve"> (2006). </w:t>
      </w:r>
      <w:r w:rsidRPr="00814B03">
        <w:rPr>
          <w:rFonts w:asciiTheme="minorHAnsi" w:hAnsiTheme="minorHAnsi" w:cstheme="minorHAnsi"/>
          <w:bCs/>
          <w:i/>
          <w:sz w:val="20"/>
          <w:szCs w:val="20"/>
        </w:rPr>
        <w:t>Strategic Research Fund for the Marine Environment Final Report. Volume 2: The SRFME core projects.</w:t>
      </w:r>
      <w:r w:rsidRPr="00814B03">
        <w:rPr>
          <w:rFonts w:asciiTheme="minorHAnsi" w:hAnsiTheme="minorHAnsi" w:cstheme="minorHAnsi"/>
          <w:bCs/>
          <w:sz w:val="20"/>
          <w:szCs w:val="20"/>
        </w:rPr>
        <w:t xml:space="preserve"> Strategic Research Fund for the Marine Environment, CSIRO, Australia. 266p.</w:t>
      </w:r>
    </w:p>
    <w:p w14:paraId="7E25F976" w14:textId="69D3C90D" w:rsidR="004B0E0A" w:rsidRPr="00814B03" w:rsidRDefault="004B0E0A" w:rsidP="004D191E">
      <w:pPr>
        <w:ind w:left="567" w:right="386" w:hanging="567"/>
        <w:rPr>
          <w:rFonts w:asciiTheme="minorHAnsi" w:hAnsiTheme="minorHAnsi" w:cstheme="minorHAnsi"/>
          <w:bCs/>
          <w:sz w:val="20"/>
          <w:szCs w:val="20"/>
        </w:rPr>
      </w:pPr>
      <w:r w:rsidRPr="00814B03">
        <w:rPr>
          <w:rFonts w:asciiTheme="minorHAnsi" w:hAnsiTheme="minorHAnsi" w:cstheme="minorHAnsi"/>
          <w:bCs/>
          <w:sz w:val="20"/>
          <w:szCs w:val="20"/>
        </w:rPr>
        <w:t xml:space="preserve">Keesing, J.K., J.N. Heine and D. Michel (2006). </w:t>
      </w:r>
      <w:r w:rsidRPr="00814B03">
        <w:rPr>
          <w:rFonts w:asciiTheme="minorHAnsi" w:hAnsiTheme="minorHAnsi" w:cstheme="minorHAnsi"/>
          <w:bCs/>
          <w:i/>
          <w:sz w:val="20"/>
          <w:szCs w:val="20"/>
        </w:rPr>
        <w:t>Strategic Research Fund for the Marine Environment (SRFME) Final Report. Concise Summary.</w:t>
      </w:r>
      <w:r w:rsidRPr="00814B03">
        <w:rPr>
          <w:rFonts w:asciiTheme="minorHAnsi" w:hAnsiTheme="minorHAnsi" w:cstheme="minorHAnsi"/>
          <w:bCs/>
          <w:sz w:val="20"/>
          <w:szCs w:val="20"/>
        </w:rPr>
        <w:t xml:space="preserve"> Strategic Research Fund for the Marine Environment, CSIRO, Australia. 36p.</w:t>
      </w:r>
    </w:p>
    <w:p w14:paraId="5C0038E0" w14:textId="7CD4E590" w:rsidR="004B0E0A" w:rsidRPr="004D191E" w:rsidRDefault="004B0E0A" w:rsidP="004D191E">
      <w:pPr>
        <w:ind w:left="567" w:right="386" w:hanging="567"/>
        <w:rPr>
          <w:rFonts w:asciiTheme="minorHAnsi" w:hAnsiTheme="minorHAnsi" w:cstheme="minorHAnsi"/>
          <w:bCs/>
          <w:sz w:val="20"/>
          <w:szCs w:val="20"/>
        </w:rPr>
      </w:pPr>
      <w:r w:rsidRPr="00814B03">
        <w:rPr>
          <w:rFonts w:asciiTheme="minorHAnsi" w:hAnsiTheme="minorHAnsi" w:cstheme="minorHAnsi"/>
          <w:bCs/>
          <w:sz w:val="20"/>
          <w:szCs w:val="20"/>
        </w:rPr>
        <w:t xml:space="preserve">Keesing, J.K and J.N. Heine (2005). </w:t>
      </w:r>
      <w:r w:rsidRPr="00814B03">
        <w:rPr>
          <w:rFonts w:asciiTheme="minorHAnsi" w:hAnsiTheme="minorHAnsi" w:cstheme="minorHAnsi"/>
          <w:bCs/>
          <w:i/>
          <w:sz w:val="20"/>
          <w:szCs w:val="20"/>
        </w:rPr>
        <w:t xml:space="preserve">Strategic Research Fund for the Marine Environment (SRFME) Interim Final Report. </w:t>
      </w:r>
      <w:r w:rsidRPr="00814B03">
        <w:rPr>
          <w:rFonts w:asciiTheme="minorHAnsi" w:hAnsiTheme="minorHAnsi" w:cstheme="minorHAnsi"/>
          <w:bCs/>
          <w:sz w:val="20"/>
          <w:szCs w:val="20"/>
        </w:rPr>
        <w:t>Strategic Research Fund for the Marine Environment, CSIRO, Australia. 385p.</w:t>
      </w:r>
    </w:p>
    <w:p w14:paraId="0DB976C0" w14:textId="0E77D075" w:rsidR="004B0E0A" w:rsidRPr="00814B03" w:rsidRDefault="004B0E0A" w:rsidP="004D191E">
      <w:pPr>
        <w:tabs>
          <w:tab w:val="left" w:pos="-720"/>
          <w:tab w:val="left" w:pos="0"/>
        </w:tabs>
        <w:suppressAutoHyphens/>
        <w:ind w:left="567" w:right="386" w:hanging="567"/>
        <w:rPr>
          <w:rFonts w:asciiTheme="minorHAnsi" w:hAnsiTheme="minorHAnsi" w:cstheme="minorHAnsi"/>
          <w:spacing w:val="-3"/>
          <w:sz w:val="20"/>
          <w:szCs w:val="20"/>
        </w:rPr>
      </w:pPr>
      <w:r w:rsidRPr="00814B03">
        <w:rPr>
          <w:rFonts w:asciiTheme="minorHAnsi" w:hAnsiTheme="minorHAnsi" w:cstheme="minorHAnsi"/>
          <w:spacing w:val="-3"/>
          <w:sz w:val="20"/>
          <w:szCs w:val="20"/>
        </w:rPr>
        <w:lastRenderedPageBreak/>
        <w:t xml:space="preserve">Keesing, J.K., K.C. Hall, A.M. </w:t>
      </w:r>
      <w:proofErr w:type="spellStart"/>
      <w:r w:rsidRPr="00814B03">
        <w:rPr>
          <w:rFonts w:asciiTheme="minorHAnsi" w:hAnsiTheme="minorHAnsi" w:cstheme="minorHAnsi"/>
          <w:spacing w:val="-3"/>
          <w:sz w:val="20"/>
          <w:szCs w:val="20"/>
        </w:rPr>
        <w:t>Doonan</w:t>
      </w:r>
      <w:proofErr w:type="spellEnd"/>
      <w:r w:rsidRPr="00814B03">
        <w:rPr>
          <w:rFonts w:asciiTheme="minorHAnsi" w:hAnsiTheme="minorHAnsi" w:cstheme="minorHAnsi"/>
          <w:spacing w:val="-3"/>
          <w:sz w:val="20"/>
          <w:szCs w:val="20"/>
        </w:rPr>
        <w:t xml:space="preserve"> and S.A. Shepherd (2000). </w:t>
      </w:r>
      <w:r w:rsidRPr="00814B03">
        <w:rPr>
          <w:rFonts w:asciiTheme="minorHAnsi" w:hAnsiTheme="minorHAnsi" w:cstheme="minorHAnsi"/>
          <w:i/>
          <w:spacing w:val="-3"/>
          <w:sz w:val="20"/>
          <w:szCs w:val="20"/>
        </w:rPr>
        <w:t xml:space="preserve">A database and management reporting system for the South Australian abalone fishery. </w:t>
      </w:r>
      <w:r w:rsidRPr="00814B03">
        <w:rPr>
          <w:rFonts w:asciiTheme="minorHAnsi" w:hAnsiTheme="minorHAnsi" w:cstheme="minorHAnsi"/>
          <w:spacing w:val="-3"/>
          <w:sz w:val="20"/>
          <w:szCs w:val="20"/>
        </w:rPr>
        <w:t>Fisheries Research and Development Corporation Final Report.</w:t>
      </w:r>
    </w:p>
    <w:p w14:paraId="1F0D4E9C" w14:textId="77777777" w:rsidR="004B0E0A" w:rsidRPr="00814B03" w:rsidRDefault="004B0E0A" w:rsidP="004D191E">
      <w:pPr>
        <w:tabs>
          <w:tab w:val="left" w:pos="-720"/>
          <w:tab w:val="left" w:pos="0"/>
        </w:tabs>
        <w:suppressAutoHyphens/>
        <w:ind w:left="567" w:right="386" w:hanging="567"/>
        <w:rPr>
          <w:rFonts w:asciiTheme="minorHAnsi" w:hAnsiTheme="minorHAnsi" w:cstheme="minorHAnsi"/>
          <w:spacing w:val="-3"/>
          <w:sz w:val="20"/>
          <w:szCs w:val="20"/>
        </w:rPr>
      </w:pPr>
      <w:proofErr w:type="spellStart"/>
      <w:r w:rsidRPr="00814B03">
        <w:rPr>
          <w:rFonts w:asciiTheme="minorHAnsi" w:hAnsiTheme="minorHAnsi" w:cstheme="minorHAnsi"/>
          <w:spacing w:val="-3"/>
          <w:sz w:val="20"/>
          <w:szCs w:val="20"/>
        </w:rPr>
        <w:t>Preece</w:t>
      </w:r>
      <w:proofErr w:type="spellEnd"/>
      <w:r w:rsidRPr="00814B03">
        <w:rPr>
          <w:rFonts w:asciiTheme="minorHAnsi" w:hAnsiTheme="minorHAnsi" w:cstheme="minorHAnsi"/>
          <w:spacing w:val="-3"/>
          <w:sz w:val="20"/>
          <w:szCs w:val="20"/>
        </w:rPr>
        <w:t xml:space="preserve">, P.A., S.A. Shepherd, K. Rodda and J.K. Keesing (1999). </w:t>
      </w:r>
      <w:r w:rsidRPr="00814B03">
        <w:rPr>
          <w:rFonts w:asciiTheme="minorHAnsi" w:hAnsiTheme="minorHAnsi" w:cstheme="minorHAnsi"/>
          <w:i/>
          <w:spacing w:val="-3"/>
          <w:sz w:val="20"/>
          <w:szCs w:val="20"/>
        </w:rPr>
        <w:t>An investigation of the feasibility of stock enhancement of abalone by larval reseeding.</w:t>
      </w:r>
      <w:r w:rsidRPr="00814B03">
        <w:rPr>
          <w:rFonts w:asciiTheme="minorHAnsi" w:hAnsiTheme="minorHAnsi" w:cstheme="minorHAnsi"/>
          <w:spacing w:val="-3"/>
          <w:sz w:val="20"/>
          <w:szCs w:val="20"/>
        </w:rPr>
        <w:t xml:space="preserve"> Fisheries Research and Development Corporation Final Report.</w:t>
      </w:r>
    </w:p>
    <w:p w14:paraId="7F1B3869" w14:textId="2584D7D2" w:rsidR="004B0E0A" w:rsidRPr="00814B03" w:rsidRDefault="004B0E0A" w:rsidP="004D191E">
      <w:pPr>
        <w:tabs>
          <w:tab w:val="left" w:pos="-720"/>
          <w:tab w:val="left" w:pos="0"/>
        </w:tabs>
        <w:suppressAutoHyphens/>
        <w:ind w:left="567" w:right="386" w:hanging="567"/>
        <w:rPr>
          <w:rFonts w:asciiTheme="minorHAnsi" w:hAnsiTheme="minorHAnsi" w:cstheme="minorHAnsi"/>
          <w:spacing w:val="-3"/>
          <w:sz w:val="20"/>
          <w:szCs w:val="20"/>
        </w:rPr>
      </w:pPr>
      <w:r w:rsidRPr="00814B03">
        <w:rPr>
          <w:rFonts w:asciiTheme="minorHAnsi" w:hAnsiTheme="minorHAnsi" w:cstheme="minorHAnsi"/>
          <w:spacing w:val="-3"/>
          <w:sz w:val="20"/>
          <w:szCs w:val="20"/>
        </w:rPr>
        <w:t xml:space="preserve">Wells, F.E., J.K. Keesing and R.J. Sellers (1986). The 1986 survey of </w:t>
      </w:r>
      <w:proofErr w:type="spellStart"/>
      <w:r w:rsidRPr="00814B03">
        <w:rPr>
          <w:rFonts w:asciiTheme="minorHAnsi" w:hAnsiTheme="minorHAnsi" w:cstheme="minorHAnsi"/>
          <w:spacing w:val="-3"/>
          <w:sz w:val="20"/>
          <w:szCs w:val="20"/>
        </w:rPr>
        <w:t>mollusc</w:t>
      </w:r>
      <w:proofErr w:type="spellEnd"/>
      <w:r w:rsidRPr="00814B03">
        <w:rPr>
          <w:rFonts w:asciiTheme="minorHAnsi" w:hAnsiTheme="minorHAnsi" w:cstheme="minorHAnsi"/>
          <w:spacing w:val="-3"/>
          <w:sz w:val="20"/>
          <w:szCs w:val="20"/>
        </w:rPr>
        <w:t xml:space="preserve"> and echinoderm assemblages on intertidal </w:t>
      </w:r>
      <w:proofErr w:type="spellStart"/>
      <w:r w:rsidRPr="00814B03">
        <w:rPr>
          <w:rFonts w:asciiTheme="minorHAnsi" w:hAnsiTheme="minorHAnsi" w:cstheme="minorHAnsi"/>
          <w:spacing w:val="-3"/>
          <w:sz w:val="20"/>
          <w:szCs w:val="20"/>
        </w:rPr>
        <w:t>beachrock</w:t>
      </w:r>
      <w:proofErr w:type="spellEnd"/>
      <w:r w:rsidRPr="00814B03">
        <w:rPr>
          <w:rFonts w:asciiTheme="minorHAnsi" w:hAnsiTheme="minorHAnsi" w:cstheme="minorHAnsi"/>
          <w:spacing w:val="-3"/>
          <w:sz w:val="20"/>
          <w:szCs w:val="20"/>
        </w:rPr>
        <w:t xml:space="preserve"> platforms in the Perth metropolitan area. Unpublished report to the Western Australian Department of Conservation and Environment, June 1986, 52 pages.</w:t>
      </w:r>
    </w:p>
    <w:p w14:paraId="66403F75" w14:textId="7458596B" w:rsidR="004B0E0A" w:rsidRPr="00814B03" w:rsidRDefault="004B0E0A" w:rsidP="004D191E">
      <w:pPr>
        <w:tabs>
          <w:tab w:val="left" w:pos="-720"/>
          <w:tab w:val="left" w:pos="0"/>
        </w:tabs>
        <w:suppressAutoHyphens/>
        <w:ind w:left="567" w:right="386" w:hanging="567"/>
        <w:rPr>
          <w:rFonts w:asciiTheme="minorHAnsi" w:hAnsiTheme="minorHAnsi" w:cstheme="minorHAnsi"/>
          <w:spacing w:val="-3"/>
          <w:sz w:val="20"/>
          <w:szCs w:val="20"/>
        </w:rPr>
      </w:pPr>
      <w:r w:rsidRPr="00814B03">
        <w:rPr>
          <w:rFonts w:asciiTheme="minorHAnsi" w:hAnsiTheme="minorHAnsi" w:cstheme="minorHAnsi"/>
          <w:spacing w:val="-3"/>
          <w:sz w:val="20"/>
          <w:szCs w:val="20"/>
        </w:rPr>
        <w:t xml:space="preserve">Wells, F.E. and J.K. Keesing (1986). An investigation of the </w:t>
      </w:r>
      <w:proofErr w:type="spellStart"/>
      <w:r w:rsidRPr="00814B03">
        <w:rPr>
          <w:rFonts w:asciiTheme="minorHAnsi" w:hAnsiTheme="minorHAnsi" w:cstheme="minorHAnsi"/>
          <w:spacing w:val="-3"/>
          <w:sz w:val="20"/>
          <w:szCs w:val="20"/>
        </w:rPr>
        <w:t>mollusc</w:t>
      </w:r>
      <w:proofErr w:type="spellEnd"/>
      <w:r w:rsidRPr="00814B03">
        <w:rPr>
          <w:rFonts w:asciiTheme="minorHAnsi" w:hAnsiTheme="minorHAnsi" w:cstheme="minorHAnsi"/>
          <w:spacing w:val="-3"/>
          <w:sz w:val="20"/>
          <w:szCs w:val="20"/>
        </w:rPr>
        <w:t xml:space="preserve"> assemblages on intertidal beach rock platforms in the Perth metropolitan area, with </w:t>
      </w:r>
      <w:proofErr w:type="gramStart"/>
      <w:r w:rsidRPr="00814B03">
        <w:rPr>
          <w:rFonts w:asciiTheme="minorHAnsi" w:hAnsiTheme="minorHAnsi" w:cstheme="minorHAnsi"/>
          <w:spacing w:val="-3"/>
          <w:sz w:val="20"/>
          <w:szCs w:val="20"/>
        </w:rPr>
        <w:t>particular reference</w:t>
      </w:r>
      <w:proofErr w:type="gramEnd"/>
      <w:r w:rsidRPr="00814B03">
        <w:rPr>
          <w:rFonts w:asciiTheme="minorHAnsi" w:hAnsiTheme="minorHAnsi" w:cstheme="minorHAnsi"/>
          <w:spacing w:val="-3"/>
          <w:sz w:val="20"/>
          <w:szCs w:val="20"/>
        </w:rPr>
        <w:t xml:space="preserve"> to the abalone </w:t>
      </w:r>
      <w:r w:rsidRPr="00814B03">
        <w:rPr>
          <w:rFonts w:asciiTheme="minorHAnsi" w:hAnsiTheme="minorHAnsi" w:cstheme="minorHAnsi"/>
          <w:i/>
          <w:spacing w:val="-3"/>
          <w:sz w:val="20"/>
          <w:szCs w:val="20"/>
        </w:rPr>
        <w:t xml:space="preserve">Haliotis </w:t>
      </w:r>
      <w:proofErr w:type="spellStart"/>
      <w:r w:rsidRPr="00814B03">
        <w:rPr>
          <w:rFonts w:asciiTheme="minorHAnsi" w:hAnsiTheme="minorHAnsi" w:cstheme="minorHAnsi"/>
          <w:i/>
          <w:spacing w:val="-3"/>
          <w:sz w:val="20"/>
          <w:szCs w:val="20"/>
        </w:rPr>
        <w:t>roei</w:t>
      </w:r>
      <w:proofErr w:type="spellEnd"/>
      <w:r w:rsidRPr="00814B03">
        <w:rPr>
          <w:rFonts w:asciiTheme="minorHAnsi" w:hAnsiTheme="minorHAnsi" w:cstheme="minorHAnsi"/>
          <w:spacing w:val="-3"/>
          <w:sz w:val="20"/>
          <w:szCs w:val="20"/>
        </w:rPr>
        <w:t xml:space="preserve">. Volume 1. Platform </w:t>
      </w:r>
      <w:proofErr w:type="spellStart"/>
      <w:r w:rsidRPr="00814B03">
        <w:rPr>
          <w:rFonts w:asciiTheme="minorHAnsi" w:hAnsiTheme="minorHAnsi" w:cstheme="minorHAnsi"/>
          <w:spacing w:val="-3"/>
          <w:sz w:val="20"/>
          <w:szCs w:val="20"/>
        </w:rPr>
        <w:t>Molluscs</w:t>
      </w:r>
      <w:proofErr w:type="spellEnd"/>
      <w:r w:rsidRPr="00814B03">
        <w:rPr>
          <w:rFonts w:asciiTheme="minorHAnsi" w:hAnsiTheme="minorHAnsi" w:cstheme="minorHAnsi"/>
          <w:spacing w:val="-3"/>
          <w:sz w:val="20"/>
          <w:szCs w:val="20"/>
        </w:rPr>
        <w:t>. Unpublished report to the Western Australian Department of Fisheries, February 1986, 203 pages.</w:t>
      </w:r>
    </w:p>
    <w:p w14:paraId="49CF5B26" w14:textId="77777777" w:rsidR="004B0E0A" w:rsidRPr="00814B03" w:rsidRDefault="004B0E0A" w:rsidP="004D191E">
      <w:pPr>
        <w:ind w:left="567" w:hanging="567"/>
        <w:rPr>
          <w:rFonts w:asciiTheme="minorHAnsi" w:hAnsiTheme="minorHAnsi" w:cstheme="minorHAnsi"/>
          <w:spacing w:val="-3"/>
          <w:sz w:val="20"/>
          <w:szCs w:val="20"/>
        </w:rPr>
      </w:pPr>
      <w:r w:rsidRPr="00814B03">
        <w:rPr>
          <w:rFonts w:asciiTheme="minorHAnsi" w:hAnsiTheme="minorHAnsi" w:cstheme="minorHAnsi"/>
          <w:spacing w:val="-3"/>
          <w:sz w:val="20"/>
          <w:szCs w:val="20"/>
        </w:rPr>
        <w:t xml:space="preserve">Wells, F.E. and J.K. Keesing (1986). An investigation of the </w:t>
      </w:r>
      <w:proofErr w:type="spellStart"/>
      <w:r w:rsidRPr="00814B03">
        <w:rPr>
          <w:rFonts w:asciiTheme="minorHAnsi" w:hAnsiTheme="minorHAnsi" w:cstheme="minorHAnsi"/>
          <w:spacing w:val="-3"/>
          <w:sz w:val="20"/>
          <w:szCs w:val="20"/>
        </w:rPr>
        <w:t>mollusc</w:t>
      </w:r>
      <w:proofErr w:type="spellEnd"/>
      <w:r w:rsidRPr="00814B03">
        <w:rPr>
          <w:rFonts w:asciiTheme="minorHAnsi" w:hAnsiTheme="minorHAnsi" w:cstheme="minorHAnsi"/>
          <w:spacing w:val="-3"/>
          <w:sz w:val="20"/>
          <w:szCs w:val="20"/>
        </w:rPr>
        <w:t xml:space="preserve"> assemblages on intertidal beach rock platforms in the Perth metropolitan area, with </w:t>
      </w:r>
      <w:proofErr w:type="gramStart"/>
      <w:r w:rsidRPr="00814B03">
        <w:rPr>
          <w:rFonts w:asciiTheme="minorHAnsi" w:hAnsiTheme="minorHAnsi" w:cstheme="minorHAnsi"/>
          <w:spacing w:val="-3"/>
          <w:sz w:val="20"/>
          <w:szCs w:val="20"/>
        </w:rPr>
        <w:t>particular reference</w:t>
      </w:r>
      <w:proofErr w:type="gramEnd"/>
      <w:r w:rsidRPr="00814B03">
        <w:rPr>
          <w:rFonts w:asciiTheme="minorHAnsi" w:hAnsiTheme="minorHAnsi" w:cstheme="minorHAnsi"/>
          <w:spacing w:val="-3"/>
          <w:sz w:val="20"/>
          <w:szCs w:val="20"/>
        </w:rPr>
        <w:t xml:space="preserve"> to the abalone </w:t>
      </w:r>
      <w:r w:rsidRPr="00814B03">
        <w:rPr>
          <w:rFonts w:asciiTheme="minorHAnsi" w:hAnsiTheme="minorHAnsi" w:cstheme="minorHAnsi"/>
          <w:i/>
          <w:spacing w:val="-3"/>
          <w:sz w:val="20"/>
          <w:szCs w:val="20"/>
        </w:rPr>
        <w:t xml:space="preserve">Haliotis </w:t>
      </w:r>
      <w:proofErr w:type="spellStart"/>
      <w:r w:rsidRPr="00814B03">
        <w:rPr>
          <w:rFonts w:asciiTheme="minorHAnsi" w:hAnsiTheme="minorHAnsi" w:cstheme="minorHAnsi"/>
          <w:i/>
          <w:spacing w:val="-3"/>
          <w:sz w:val="20"/>
          <w:szCs w:val="20"/>
        </w:rPr>
        <w:t>roei</w:t>
      </w:r>
      <w:proofErr w:type="spellEnd"/>
      <w:r w:rsidRPr="00814B03">
        <w:rPr>
          <w:rFonts w:asciiTheme="minorHAnsi" w:hAnsiTheme="minorHAnsi" w:cstheme="minorHAnsi"/>
          <w:spacing w:val="-3"/>
          <w:sz w:val="20"/>
          <w:szCs w:val="20"/>
        </w:rPr>
        <w:t xml:space="preserve">. Volume 2. The abalone </w:t>
      </w:r>
      <w:r w:rsidRPr="00814B03">
        <w:rPr>
          <w:rFonts w:asciiTheme="minorHAnsi" w:hAnsiTheme="minorHAnsi" w:cstheme="minorHAnsi"/>
          <w:i/>
          <w:spacing w:val="-3"/>
          <w:sz w:val="20"/>
          <w:szCs w:val="20"/>
        </w:rPr>
        <w:t xml:space="preserve">Haliotis </w:t>
      </w:r>
      <w:proofErr w:type="spellStart"/>
      <w:r w:rsidRPr="00814B03">
        <w:rPr>
          <w:rFonts w:asciiTheme="minorHAnsi" w:hAnsiTheme="minorHAnsi" w:cstheme="minorHAnsi"/>
          <w:i/>
          <w:spacing w:val="-3"/>
          <w:sz w:val="20"/>
          <w:szCs w:val="20"/>
        </w:rPr>
        <w:t>roei</w:t>
      </w:r>
      <w:proofErr w:type="spellEnd"/>
      <w:r w:rsidRPr="00814B03">
        <w:rPr>
          <w:rFonts w:asciiTheme="minorHAnsi" w:hAnsiTheme="minorHAnsi" w:cstheme="minorHAnsi"/>
          <w:spacing w:val="-3"/>
          <w:sz w:val="20"/>
          <w:szCs w:val="20"/>
        </w:rPr>
        <w:t>. Unpublished report to the Western Australian Department of Fisheries, February 1986, 369 pages</w:t>
      </w:r>
    </w:p>
    <w:p w14:paraId="32E88D02" w14:textId="77777777" w:rsidR="004B0E0A" w:rsidRPr="006761AB" w:rsidRDefault="004B0E0A" w:rsidP="004D191E">
      <w:pPr>
        <w:rPr>
          <w:rFonts w:asciiTheme="minorHAnsi" w:hAnsiTheme="minorHAnsi"/>
          <w:spacing w:val="-3"/>
          <w:sz w:val="20"/>
          <w:szCs w:val="20"/>
        </w:rPr>
      </w:pPr>
    </w:p>
    <w:p w14:paraId="3CAD8153" w14:textId="468EFF2D" w:rsidR="004B0E0A" w:rsidRDefault="004B0E0A" w:rsidP="004D191E">
      <w:pPr>
        <w:tabs>
          <w:tab w:val="left" w:pos="-720"/>
        </w:tabs>
        <w:suppressAutoHyphens/>
        <w:rPr>
          <w:rFonts w:asciiTheme="minorHAnsi" w:hAnsiTheme="minorHAnsi"/>
          <w:b/>
          <w:spacing w:val="-3"/>
          <w:sz w:val="20"/>
          <w:szCs w:val="20"/>
        </w:rPr>
      </w:pPr>
      <w:r w:rsidRPr="006761AB">
        <w:rPr>
          <w:rFonts w:asciiTheme="minorHAnsi" w:hAnsiTheme="minorHAnsi"/>
          <w:b/>
          <w:spacing w:val="-3"/>
          <w:sz w:val="20"/>
          <w:szCs w:val="20"/>
        </w:rPr>
        <w:t>These</w:t>
      </w:r>
      <w:r w:rsidR="007E7DD0">
        <w:rPr>
          <w:rFonts w:asciiTheme="minorHAnsi" w:hAnsiTheme="minorHAnsi"/>
          <w:b/>
          <w:spacing w:val="-3"/>
          <w:sz w:val="20"/>
          <w:szCs w:val="20"/>
        </w:rPr>
        <w:t>s</w:t>
      </w:r>
    </w:p>
    <w:p w14:paraId="76E035DD" w14:textId="77777777" w:rsidR="007E7DD0" w:rsidRPr="004D191E" w:rsidRDefault="007E7DD0" w:rsidP="004D191E">
      <w:pPr>
        <w:tabs>
          <w:tab w:val="left" w:pos="-720"/>
        </w:tabs>
        <w:suppressAutoHyphens/>
        <w:rPr>
          <w:rFonts w:asciiTheme="minorHAnsi" w:hAnsiTheme="minorHAnsi"/>
          <w:b/>
          <w:spacing w:val="-3"/>
          <w:sz w:val="20"/>
          <w:szCs w:val="20"/>
        </w:rPr>
      </w:pPr>
    </w:p>
    <w:p w14:paraId="2F39D540" w14:textId="4BF89FDD" w:rsidR="004B0E0A" w:rsidRPr="006761AB" w:rsidRDefault="004B0E0A" w:rsidP="004D191E">
      <w:pPr>
        <w:tabs>
          <w:tab w:val="left" w:pos="-720"/>
        </w:tabs>
        <w:suppressAutoHyphens/>
        <w:ind w:left="567" w:hanging="567"/>
        <w:rPr>
          <w:rFonts w:asciiTheme="minorHAnsi" w:hAnsiTheme="minorHAnsi"/>
          <w:spacing w:val="-3"/>
          <w:sz w:val="20"/>
          <w:szCs w:val="20"/>
        </w:rPr>
      </w:pPr>
      <w:r w:rsidRPr="006761AB">
        <w:rPr>
          <w:rFonts w:asciiTheme="minorHAnsi" w:hAnsiTheme="minorHAnsi"/>
          <w:spacing w:val="-3"/>
          <w:sz w:val="20"/>
          <w:szCs w:val="20"/>
        </w:rPr>
        <w:t xml:space="preserve">Keesing, J.K. (1990) Feeding biology of the crown of thorns starfish, </w:t>
      </w:r>
      <w:r w:rsidRPr="006761AB">
        <w:rPr>
          <w:rFonts w:asciiTheme="minorHAnsi" w:hAnsiTheme="minorHAnsi"/>
          <w:i/>
          <w:spacing w:val="-3"/>
          <w:sz w:val="20"/>
          <w:szCs w:val="20"/>
          <w:u w:val="single"/>
        </w:rPr>
        <w:t>Acanthaster</w:t>
      </w:r>
      <w:r w:rsidRPr="006761AB">
        <w:rPr>
          <w:rFonts w:asciiTheme="minorHAnsi" w:hAnsiTheme="minorHAnsi"/>
          <w:i/>
          <w:spacing w:val="-3"/>
          <w:sz w:val="20"/>
          <w:szCs w:val="20"/>
        </w:rPr>
        <w:t xml:space="preserve"> </w:t>
      </w:r>
      <w:r w:rsidRPr="006761AB">
        <w:rPr>
          <w:rFonts w:asciiTheme="minorHAnsi" w:hAnsiTheme="minorHAnsi"/>
          <w:i/>
          <w:spacing w:val="-3"/>
          <w:sz w:val="20"/>
          <w:szCs w:val="20"/>
          <w:u w:val="single"/>
        </w:rPr>
        <w:t>planci</w:t>
      </w:r>
      <w:r w:rsidRPr="006761AB">
        <w:rPr>
          <w:rFonts w:asciiTheme="minorHAnsi" w:hAnsiTheme="minorHAnsi"/>
          <w:spacing w:val="-3"/>
          <w:sz w:val="20"/>
          <w:szCs w:val="20"/>
        </w:rPr>
        <w:t xml:space="preserve"> (Linnaeus). PhD thesis. James Cook University of North Queensland </w:t>
      </w:r>
    </w:p>
    <w:p w14:paraId="58B6BAC9" w14:textId="77777777" w:rsidR="004B0E0A" w:rsidRPr="006761AB" w:rsidRDefault="004B0E0A" w:rsidP="004D191E">
      <w:pPr>
        <w:tabs>
          <w:tab w:val="left" w:pos="-720"/>
          <w:tab w:val="left" w:pos="0"/>
        </w:tabs>
        <w:suppressAutoHyphens/>
        <w:ind w:left="567" w:hanging="567"/>
        <w:rPr>
          <w:rFonts w:asciiTheme="minorHAnsi" w:hAnsiTheme="minorHAnsi"/>
          <w:spacing w:val="-3"/>
          <w:sz w:val="20"/>
          <w:szCs w:val="20"/>
        </w:rPr>
      </w:pPr>
      <w:r w:rsidRPr="006761AB">
        <w:rPr>
          <w:rFonts w:asciiTheme="minorHAnsi" w:hAnsiTheme="minorHAnsi"/>
          <w:spacing w:val="-3"/>
          <w:sz w:val="20"/>
          <w:szCs w:val="20"/>
        </w:rPr>
        <w:t xml:space="preserve">Keesing, J.K. (1984) The reproductive biology of the abalone </w:t>
      </w:r>
      <w:r w:rsidRPr="006761AB">
        <w:rPr>
          <w:rFonts w:asciiTheme="minorHAnsi" w:hAnsiTheme="minorHAnsi"/>
          <w:i/>
          <w:spacing w:val="-3"/>
          <w:sz w:val="20"/>
          <w:szCs w:val="20"/>
          <w:u w:val="single"/>
        </w:rPr>
        <w:t>Haliotis</w:t>
      </w:r>
      <w:r w:rsidRPr="006761AB">
        <w:rPr>
          <w:rFonts w:asciiTheme="minorHAnsi" w:hAnsiTheme="minorHAnsi"/>
          <w:i/>
          <w:spacing w:val="-3"/>
          <w:sz w:val="20"/>
          <w:szCs w:val="20"/>
        </w:rPr>
        <w:t xml:space="preserve"> </w:t>
      </w:r>
      <w:proofErr w:type="spellStart"/>
      <w:r w:rsidRPr="006761AB">
        <w:rPr>
          <w:rFonts w:asciiTheme="minorHAnsi" w:hAnsiTheme="minorHAnsi"/>
          <w:i/>
          <w:spacing w:val="-3"/>
          <w:sz w:val="20"/>
          <w:szCs w:val="20"/>
          <w:u w:val="single"/>
        </w:rPr>
        <w:t>roei</w:t>
      </w:r>
      <w:proofErr w:type="spellEnd"/>
      <w:r w:rsidRPr="006761AB">
        <w:rPr>
          <w:rFonts w:asciiTheme="minorHAnsi" w:hAnsiTheme="minorHAnsi"/>
          <w:spacing w:val="-3"/>
          <w:sz w:val="20"/>
          <w:szCs w:val="20"/>
        </w:rPr>
        <w:t xml:space="preserve"> Gray, 1827 in south-western Australia. </w:t>
      </w:r>
      <w:proofErr w:type="spellStart"/>
      <w:r w:rsidRPr="006761AB">
        <w:rPr>
          <w:rFonts w:asciiTheme="minorHAnsi" w:hAnsiTheme="minorHAnsi"/>
          <w:spacing w:val="-3"/>
          <w:sz w:val="20"/>
          <w:szCs w:val="20"/>
        </w:rPr>
        <w:t>Honours</w:t>
      </w:r>
      <w:proofErr w:type="spellEnd"/>
      <w:r w:rsidRPr="006761AB">
        <w:rPr>
          <w:rFonts w:asciiTheme="minorHAnsi" w:hAnsiTheme="minorHAnsi"/>
          <w:spacing w:val="-3"/>
          <w:sz w:val="20"/>
          <w:szCs w:val="20"/>
        </w:rPr>
        <w:t xml:space="preserve"> thesis. Murdoch University (Western Australia).</w:t>
      </w:r>
    </w:p>
    <w:p w14:paraId="3118D7F0" w14:textId="77777777" w:rsidR="00AC12E5" w:rsidRPr="006761AB" w:rsidRDefault="00AC12E5" w:rsidP="004D191E">
      <w:pPr>
        <w:tabs>
          <w:tab w:val="left" w:pos="720"/>
        </w:tabs>
        <w:ind w:right="-618"/>
        <w:rPr>
          <w:rFonts w:asciiTheme="minorHAnsi" w:hAnsiTheme="minorHAnsi"/>
          <w:b/>
          <w:bCs/>
          <w:sz w:val="20"/>
          <w:szCs w:val="20"/>
          <w:lang w:val="en-AU"/>
        </w:rPr>
      </w:pPr>
    </w:p>
    <w:sectPr w:rsidR="00AC12E5" w:rsidRPr="006761AB" w:rsidSect="00950DF0">
      <w:pgSz w:w="11907" w:h="16839" w:code="9"/>
      <w:pgMar w:top="1134"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9212" w14:textId="77777777" w:rsidR="00757DDA" w:rsidRDefault="00757DDA">
      <w:r>
        <w:separator/>
      </w:r>
    </w:p>
  </w:endnote>
  <w:endnote w:type="continuationSeparator" w:id="0">
    <w:p w14:paraId="6E7DBC25" w14:textId="77777777" w:rsidR="00757DDA" w:rsidRDefault="0075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dvTTec369687">
    <w:panose1 w:val="00000000000000000000"/>
    <w:charset w:val="00"/>
    <w:family w:val="roman"/>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0181" w14:textId="77777777" w:rsidR="00757DDA" w:rsidRDefault="00757DDA">
      <w:r>
        <w:separator/>
      </w:r>
    </w:p>
  </w:footnote>
  <w:footnote w:type="continuationSeparator" w:id="0">
    <w:p w14:paraId="78D695E3" w14:textId="77777777" w:rsidR="00757DDA" w:rsidRDefault="00757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61C"/>
    <w:multiLevelType w:val="multilevel"/>
    <w:tmpl w:val="F8047A3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6C26BD3"/>
    <w:multiLevelType w:val="hybridMultilevel"/>
    <w:tmpl w:val="A06CF966"/>
    <w:lvl w:ilvl="0" w:tplc="B6E2A5B2">
      <w:start w:val="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13A37"/>
    <w:multiLevelType w:val="hybridMultilevel"/>
    <w:tmpl w:val="5A2CAB1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225B32"/>
    <w:multiLevelType w:val="hybridMultilevel"/>
    <w:tmpl w:val="B5D8D3C2"/>
    <w:lvl w:ilvl="0" w:tplc="607A9260">
      <w:start w:val="1"/>
      <w:numFmt w:val="bullet"/>
      <w:lvlText w:val="o"/>
      <w:lvlJc w:val="left"/>
      <w:pPr>
        <w:tabs>
          <w:tab w:val="num" w:pos="1440"/>
        </w:tabs>
        <w:ind w:left="144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B1B93"/>
    <w:multiLevelType w:val="multilevel"/>
    <w:tmpl w:val="B7F84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1F307D"/>
    <w:multiLevelType w:val="multilevel"/>
    <w:tmpl w:val="3D5A28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7E400F"/>
    <w:multiLevelType w:val="multilevel"/>
    <w:tmpl w:val="CDEA130E"/>
    <w:lvl w:ilvl="0">
      <w:start w:val="1"/>
      <w:numFmt w:val="decimal"/>
      <w:lvlText w:val="%1."/>
      <w:lvlJc w:val="left"/>
      <w:pPr>
        <w:tabs>
          <w:tab w:val="num" w:pos="753"/>
        </w:tabs>
        <w:ind w:left="753" w:hanging="360"/>
      </w:pPr>
    </w:lvl>
    <w:lvl w:ilvl="1">
      <w:start w:val="1"/>
      <w:numFmt w:val="lowerLetter"/>
      <w:lvlText w:val="%2."/>
      <w:lvlJc w:val="left"/>
      <w:pPr>
        <w:tabs>
          <w:tab w:val="num" w:pos="1473"/>
        </w:tabs>
        <w:ind w:left="1473" w:hanging="360"/>
      </w:pPr>
    </w:lvl>
    <w:lvl w:ilvl="2">
      <w:start w:val="1"/>
      <w:numFmt w:val="lowerRoman"/>
      <w:lvlText w:val="%3."/>
      <w:lvlJc w:val="right"/>
      <w:pPr>
        <w:tabs>
          <w:tab w:val="num" w:pos="2193"/>
        </w:tabs>
        <w:ind w:left="2193" w:hanging="180"/>
      </w:pPr>
    </w:lvl>
    <w:lvl w:ilvl="3">
      <w:start w:val="1"/>
      <w:numFmt w:val="decimal"/>
      <w:lvlText w:val="%4."/>
      <w:lvlJc w:val="left"/>
      <w:pPr>
        <w:tabs>
          <w:tab w:val="num" w:pos="2913"/>
        </w:tabs>
        <w:ind w:left="2913" w:hanging="360"/>
      </w:pPr>
    </w:lvl>
    <w:lvl w:ilvl="4">
      <w:start w:val="1"/>
      <w:numFmt w:val="lowerLetter"/>
      <w:lvlText w:val="%5."/>
      <w:lvlJc w:val="left"/>
      <w:pPr>
        <w:tabs>
          <w:tab w:val="num" w:pos="3633"/>
        </w:tabs>
        <w:ind w:left="3633" w:hanging="360"/>
      </w:pPr>
    </w:lvl>
    <w:lvl w:ilvl="5">
      <w:start w:val="1"/>
      <w:numFmt w:val="lowerRoman"/>
      <w:lvlText w:val="%6."/>
      <w:lvlJc w:val="right"/>
      <w:pPr>
        <w:tabs>
          <w:tab w:val="num" w:pos="4353"/>
        </w:tabs>
        <w:ind w:left="4353" w:hanging="180"/>
      </w:pPr>
    </w:lvl>
    <w:lvl w:ilvl="6">
      <w:start w:val="1"/>
      <w:numFmt w:val="decimal"/>
      <w:lvlText w:val="%7."/>
      <w:lvlJc w:val="left"/>
      <w:pPr>
        <w:tabs>
          <w:tab w:val="num" w:pos="5073"/>
        </w:tabs>
        <w:ind w:left="5073" w:hanging="360"/>
      </w:pPr>
    </w:lvl>
    <w:lvl w:ilvl="7">
      <w:start w:val="1"/>
      <w:numFmt w:val="lowerLetter"/>
      <w:lvlText w:val="%8."/>
      <w:lvlJc w:val="left"/>
      <w:pPr>
        <w:tabs>
          <w:tab w:val="num" w:pos="5793"/>
        </w:tabs>
        <w:ind w:left="5793" w:hanging="360"/>
      </w:pPr>
    </w:lvl>
    <w:lvl w:ilvl="8">
      <w:start w:val="1"/>
      <w:numFmt w:val="lowerRoman"/>
      <w:lvlText w:val="%9."/>
      <w:lvlJc w:val="right"/>
      <w:pPr>
        <w:tabs>
          <w:tab w:val="num" w:pos="6513"/>
        </w:tabs>
        <w:ind w:left="6513" w:hanging="180"/>
      </w:pPr>
    </w:lvl>
  </w:abstractNum>
  <w:abstractNum w:abstractNumId="7" w15:restartNumberingAfterBreak="0">
    <w:nsid w:val="0DF75C97"/>
    <w:multiLevelType w:val="hybridMultilevel"/>
    <w:tmpl w:val="D068B3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41304A"/>
    <w:multiLevelType w:val="hybridMultilevel"/>
    <w:tmpl w:val="8BB6695C"/>
    <w:lvl w:ilvl="0" w:tplc="9F2E2A6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29A40B7"/>
    <w:multiLevelType w:val="hybridMultilevel"/>
    <w:tmpl w:val="E6C0F1AC"/>
    <w:lvl w:ilvl="0" w:tplc="8F066878">
      <w:start w:val="1"/>
      <w:numFmt w:val="bullet"/>
      <w:lvlText w:val=""/>
      <w:lvlJc w:val="left"/>
      <w:pPr>
        <w:tabs>
          <w:tab w:val="num" w:pos="-493"/>
        </w:tabs>
        <w:ind w:left="-493" w:hanging="22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8FD4E48"/>
    <w:multiLevelType w:val="hybridMultilevel"/>
    <w:tmpl w:val="12B64436"/>
    <w:lvl w:ilvl="0" w:tplc="A8D21668">
      <w:start w:val="1"/>
      <w:numFmt w:val="decimal"/>
      <w:lvlText w:val="%1)"/>
      <w:lvlJc w:val="left"/>
      <w:pPr>
        <w:tabs>
          <w:tab w:val="num" w:pos="794"/>
        </w:tabs>
        <w:ind w:left="794" w:hanging="401"/>
      </w:pPr>
      <w:rPr>
        <w:rFonts w:ascii="Times New Roman" w:hAnsi="Times New Roman" w:hint="default"/>
        <w:b w:val="0"/>
        <w:i w:val="0"/>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11" w15:restartNumberingAfterBreak="0">
    <w:nsid w:val="1ACE0FE9"/>
    <w:multiLevelType w:val="hybridMultilevel"/>
    <w:tmpl w:val="1644970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B9F611C"/>
    <w:multiLevelType w:val="hybridMultilevel"/>
    <w:tmpl w:val="7A8A893A"/>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5B5E9B"/>
    <w:multiLevelType w:val="hybridMultilevel"/>
    <w:tmpl w:val="1FE2991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F27566"/>
    <w:multiLevelType w:val="hybridMultilevel"/>
    <w:tmpl w:val="B972046C"/>
    <w:lvl w:ilvl="0" w:tplc="8F06687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749A9"/>
    <w:multiLevelType w:val="hybridMultilevel"/>
    <w:tmpl w:val="F8687780"/>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EFE24B1"/>
    <w:multiLevelType w:val="hybridMultilevel"/>
    <w:tmpl w:val="69E860F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1431E1"/>
    <w:multiLevelType w:val="hybridMultilevel"/>
    <w:tmpl w:val="98C06A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5BA0077"/>
    <w:multiLevelType w:val="hybridMultilevel"/>
    <w:tmpl w:val="0A944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520EAC"/>
    <w:multiLevelType w:val="hybridMultilevel"/>
    <w:tmpl w:val="185CE416"/>
    <w:lvl w:ilvl="0" w:tplc="0C090001">
      <w:start w:val="1"/>
      <w:numFmt w:val="bullet"/>
      <w:lvlText w:val=""/>
      <w:lvlJc w:val="left"/>
      <w:pPr>
        <w:tabs>
          <w:tab w:val="num" w:pos="840"/>
        </w:tabs>
        <w:ind w:left="840" w:hanging="360"/>
      </w:pPr>
      <w:rPr>
        <w:rFonts w:ascii="Symbol" w:hAnsi="Symbol" w:hint="default"/>
      </w:rPr>
    </w:lvl>
    <w:lvl w:ilvl="1" w:tplc="0C090001">
      <w:start w:val="1"/>
      <w:numFmt w:val="bullet"/>
      <w:lvlText w:val=""/>
      <w:lvlJc w:val="left"/>
      <w:pPr>
        <w:tabs>
          <w:tab w:val="num" w:pos="1560"/>
        </w:tabs>
        <w:ind w:left="1560" w:hanging="360"/>
      </w:pPr>
      <w:rPr>
        <w:rFonts w:ascii="Symbol" w:hAnsi="Symbol" w:hint="default"/>
      </w:rPr>
    </w:lvl>
    <w:lvl w:ilvl="2" w:tplc="0C09001B" w:tentative="1">
      <w:start w:val="1"/>
      <w:numFmt w:val="lowerRoman"/>
      <w:lvlText w:val="%3."/>
      <w:lvlJc w:val="right"/>
      <w:pPr>
        <w:tabs>
          <w:tab w:val="num" w:pos="2280"/>
        </w:tabs>
        <w:ind w:left="2280" w:hanging="180"/>
      </w:pPr>
    </w:lvl>
    <w:lvl w:ilvl="3" w:tplc="0C09000F" w:tentative="1">
      <w:start w:val="1"/>
      <w:numFmt w:val="decimal"/>
      <w:lvlText w:val="%4."/>
      <w:lvlJc w:val="left"/>
      <w:pPr>
        <w:tabs>
          <w:tab w:val="num" w:pos="3000"/>
        </w:tabs>
        <w:ind w:left="3000" w:hanging="360"/>
      </w:pPr>
    </w:lvl>
    <w:lvl w:ilvl="4" w:tplc="0C090019" w:tentative="1">
      <w:start w:val="1"/>
      <w:numFmt w:val="lowerLetter"/>
      <w:lvlText w:val="%5."/>
      <w:lvlJc w:val="left"/>
      <w:pPr>
        <w:tabs>
          <w:tab w:val="num" w:pos="3720"/>
        </w:tabs>
        <w:ind w:left="3720" w:hanging="360"/>
      </w:pPr>
    </w:lvl>
    <w:lvl w:ilvl="5" w:tplc="0C09001B" w:tentative="1">
      <w:start w:val="1"/>
      <w:numFmt w:val="lowerRoman"/>
      <w:lvlText w:val="%6."/>
      <w:lvlJc w:val="right"/>
      <w:pPr>
        <w:tabs>
          <w:tab w:val="num" w:pos="4440"/>
        </w:tabs>
        <w:ind w:left="4440" w:hanging="180"/>
      </w:pPr>
    </w:lvl>
    <w:lvl w:ilvl="6" w:tplc="0C09000F" w:tentative="1">
      <w:start w:val="1"/>
      <w:numFmt w:val="decimal"/>
      <w:lvlText w:val="%7."/>
      <w:lvlJc w:val="left"/>
      <w:pPr>
        <w:tabs>
          <w:tab w:val="num" w:pos="5160"/>
        </w:tabs>
        <w:ind w:left="5160" w:hanging="360"/>
      </w:pPr>
    </w:lvl>
    <w:lvl w:ilvl="7" w:tplc="0C090019" w:tentative="1">
      <w:start w:val="1"/>
      <w:numFmt w:val="lowerLetter"/>
      <w:lvlText w:val="%8."/>
      <w:lvlJc w:val="left"/>
      <w:pPr>
        <w:tabs>
          <w:tab w:val="num" w:pos="5880"/>
        </w:tabs>
        <w:ind w:left="5880" w:hanging="360"/>
      </w:pPr>
    </w:lvl>
    <w:lvl w:ilvl="8" w:tplc="0C09001B" w:tentative="1">
      <w:start w:val="1"/>
      <w:numFmt w:val="lowerRoman"/>
      <w:lvlText w:val="%9."/>
      <w:lvlJc w:val="right"/>
      <w:pPr>
        <w:tabs>
          <w:tab w:val="num" w:pos="6600"/>
        </w:tabs>
        <w:ind w:left="6600" w:hanging="180"/>
      </w:pPr>
    </w:lvl>
  </w:abstractNum>
  <w:abstractNum w:abstractNumId="20" w15:restartNumberingAfterBreak="0">
    <w:nsid w:val="2E287A5A"/>
    <w:multiLevelType w:val="multilevel"/>
    <w:tmpl w:val="CE16D1E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14442"/>
    <w:multiLevelType w:val="hybridMultilevel"/>
    <w:tmpl w:val="B1D24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0CF26CC"/>
    <w:multiLevelType w:val="hybridMultilevel"/>
    <w:tmpl w:val="DD5E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C32405"/>
    <w:multiLevelType w:val="hybridMultilevel"/>
    <w:tmpl w:val="283E4AA6"/>
    <w:lvl w:ilvl="0" w:tplc="3BF48F70">
      <w:start w:val="2008"/>
      <w:numFmt w:val="decimal"/>
      <w:lvlText w:val="%1"/>
      <w:lvlJc w:val="left"/>
      <w:pPr>
        <w:tabs>
          <w:tab w:val="num" w:pos="724"/>
        </w:tabs>
        <w:ind w:left="724" w:hanging="1575"/>
      </w:pPr>
      <w:rPr>
        <w:rFonts w:hint="default"/>
      </w:rPr>
    </w:lvl>
    <w:lvl w:ilvl="1" w:tplc="0C090019" w:tentative="1">
      <w:start w:val="1"/>
      <w:numFmt w:val="lowerLetter"/>
      <w:lvlText w:val="%2."/>
      <w:lvlJc w:val="left"/>
      <w:pPr>
        <w:tabs>
          <w:tab w:val="num" w:pos="229"/>
        </w:tabs>
        <w:ind w:left="229" w:hanging="360"/>
      </w:pPr>
    </w:lvl>
    <w:lvl w:ilvl="2" w:tplc="0C09001B" w:tentative="1">
      <w:start w:val="1"/>
      <w:numFmt w:val="lowerRoman"/>
      <w:lvlText w:val="%3."/>
      <w:lvlJc w:val="right"/>
      <w:pPr>
        <w:tabs>
          <w:tab w:val="num" w:pos="949"/>
        </w:tabs>
        <w:ind w:left="949" w:hanging="180"/>
      </w:pPr>
    </w:lvl>
    <w:lvl w:ilvl="3" w:tplc="0C09000F" w:tentative="1">
      <w:start w:val="1"/>
      <w:numFmt w:val="decimal"/>
      <w:lvlText w:val="%4."/>
      <w:lvlJc w:val="left"/>
      <w:pPr>
        <w:tabs>
          <w:tab w:val="num" w:pos="1669"/>
        </w:tabs>
        <w:ind w:left="1669" w:hanging="360"/>
      </w:pPr>
    </w:lvl>
    <w:lvl w:ilvl="4" w:tplc="0C090019" w:tentative="1">
      <w:start w:val="1"/>
      <w:numFmt w:val="lowerLetter"/>
      <w:lvlText w:val="%5."/>
      <w:lvlJc w:val="left"/>
      <w:pPr>
        <w:tabs>
          <w:tab w:val="num" w:pos="2389"/>
        </w:tabs>
        <w:ind w:left="2389" w:hanging="360"/>
      </w:pPr>
    </w:lvl>
    <w:lvl w:ilvl="5" w:tplc="0C09001B" w:tentative="1">
      <w:start w:val="1"/>
      <w:numFmt w:val="lowerRoman"/>
      <w:lvlText w:val="%6."/>
      <w:lvlJc w:val="right"/>
      <w:pPr>
        <w:tabs>
          <w:tab w:val="num" w:pos="3109"/>
        </w:tabs>
        <w:ind w:left="3109" w:hanging="180"/>
      </w:pPr>
    </w:lvl>
    <w:lvl w:ilvl="6" w:tplc="0C09000F" w:tentative="1">
      <w:start w:val="1"/>
      <w:numFmt w:val="decimal"/>
      <w:lvlText w:val="%7."/>
      <w:lvlJc w:val="left"/>
      <w:pPr>
        <w:tabs>
          <w:tab w:val="num" w:pos="3829"/>
        </w:tabs>
        <w:ind w:left="3829" w:hanging="360"/>
      </w:pPr>
    </w:lvl>
    <w:lvl w:ilvl="7" w:tplc="0C090019" w:tentative="1">
      <w:start w:val="1"/>
      <w:numFmt w:val="lowerLetter"/>
      <w:lvlText w:val="%8."/>
      <w:lvlJc w:val="left"/>
      <w:pPr>
        <w:tabs>
          <w:tab w:val="num" w:pos="4549"/>
        </w:tabs>
        <w:ind w:left="4549" w:hanging="360"/>
      </w:pPr>
    </w:lvl>
    <w:lvl w:ilvl="8" w:tplc="0C09001B" w:tentative="1">
      <w:start w:val="1"/>
      <w:numFmt w:val="lowerRoman"/>
      <w:lvlText w:val="%9."/>
      <w:lvlJc w:val="right"/>
      <w:pPr>
        <w:tabs>
          <w:tab w:val="num" w:pos="5269"/>
        </w:tabs>
        <w:ind w:left="5269" w:hanging="180"/>
      </w:pPr>
    </w:lvl>
  </w:abstractNum>
  <w:abstractNum w:abstractNumId="24" w15:restartNumberingAfterBreak="0">
    <w:nsid w:val="36AA57E2"/>
    <w:multiLevelType w:val="hybridMultilevel"/>
    <w:tmpl w:val="76A0799A"/>
    <w:lvl w:ilvl="0" w:tplc="0409000B">
      <w:start w:val="1"/>
      <w:numFmt w:val="bullet"/>
      <w:lvlText w:val=""/>
      <w:lvlJc w:val="left"/>
      <w:pPr>
        <w:tabs>
          <w:tab w:val="num" w:pos="648"/>
        </w:tabs>
        <w:ind w:left="648" w:hanging="360"/>
      </w:pPr>
      <w:rPr>
        <w:rFonts w:ascii="Wingdings" w:hAnsi="Wingding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D67BA6"/>
    <w:multiLevelType w:val="hybridMultilevel"/>
    <w:tmpl w:val="DC2AD07E"/>
    <w:lvl w:ilvl="0" w:tplc="0409000B">
      <w:start w:val="1"/>
      <w:numFmt w:val="bullet"/>
      <w:lvlText w:val=""/>
      <w:lvlJc w:val="left"/>
      <w:pPr>
        <w:tabs>
          <w:tab w:val="num" w:pos="648"/>
        </w:tabs>
        <w:ind w:left="648" w:hanging="360"/>
      </w:pPr>
      <w:rPr>
        <w:rFonts w:ascii="Wingdings" w:hAnsi="Wingding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451A20"/>
    <w:multiLevelType w:val="hybridMultilevel"/>
    <w:tmpl w:val="45067E7C"/>
    <w:lvl w:ilvl="0" w:tplc="9F2E2A6E">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6B454C"/>
    <w:multiLevelType w:val="hybridMultilevel"/>
    <w:tmpl w:val="D3D8868E"/>
    <w:lvl w:ilvl="0" w:tplc="D8EE9F6E">
      <w:start w:val="5"/>
      <w:numFmt w:val="bullet"/>
      <w:lvlText w:val=""/>
      <w:lvlJc w:val="left"/>
      <w:pPr>
        <w:tabs>
          <w:tab w:val="num" w:pos="393"/>
        </w:tabs>
        <w:ind w:left="393" w:hanging="360"/>
      </w:pPr>
      <w:rPr>
        <w:rFonts w:ascii="Symbol" w:eastAsia="Times New Roman" w:hAnsi="Symbol" w:cs="Times New Roman" w:hint="default"/>
      </w:rPr>
    </w:lvl>
    <w:lvl w:ilvl="1" w:tplc="0C090003" w:tentative="1">
      <w:start w:val="1"/>
      <w:numFmt w:val="bullet"/>
      <w:lvlText w:val="o"/>
      <w:lvlJc w:val="left"/>
      <w:pPr>
        <w:tabs>
          <w:tab w:val="num" w:pos="1113"/>
        </w:tabs>
        <w:ind w:left="1113" w:hanging="360"/>
      </w:pPr>
      <w:rPr>
        <w:rFonts w:ascii="Courier New" w:hAnsi="Courier New" w:cs="Courier New" w:hint="default"/>
      </w:rPr>
    </w:lvl>
    <w:lvl w:ilvl="2" w:tplc="0C090005" w:tentative="1">
      <w:start w:val="1"/>
      <w:numFmt w:val="bullet"/>
      <w:lvlText w:val=""/>
      <w:lvlJc w:val="left"/>
      <w:pPr>
        <w:tabs>
          <w:tab w:val="num" w:pos="1833"/>
        </w:tabs>
        <w:ind w:left="1833" w:hanging="360"/>
      </w:pPr>
      <w:rPr>
        <w:rFonts w:ascii="Wingdings" w:hAnsi="Wingdings" w:hint="default"/>
      </w:rPr>
    </w:lvl>
    <w:lvl w:ilvl="3" w:tplc="0C090001" w:tentative="1">
      <w:start w:val="1"/>
      <w:numFmt w:val="bullet"/>
      <w:lvlText w:val=""/>
      <w:lvlJc w:val="left"/>
      <w:pPr>
        <w:tabs>
          <w:tab w:val="num" w:pos="2553"/>
        </w:tabs>
        <w:ind w:left="2553" w:hanging="360"/>
      </w:pPr>
      <w:rPr>
        <w:rFonts w:ascii="Symbol" w:hAnsi="Symbol" w:hint="default"/>
      </w:rPr>
    </w:lvl>
    <w:lvl w:ilvl="4" w:tplc="0C090003" w:tentative="1">
      <w:start w:val="1"/>
      <w:numFmt w:val="bullet"/>
      <w:lvlText w:val="o"/>
      <w:lvlJc w:val="left"/>
      <w:pPr>
        <w:tabs>
          <w:tab w:val="num" w:pos="3273"/>
        </w:tabs>
        <w:ind w:left="3273" w:hanging="360"/>
      </w:pPr>
      <w:rPr>
        <w:rFonts w:ascii="Courier New" w:hAnsi="Courier New" w:cs="Courier New" w:hint="default"/>
      </w:rPr>
    </w:lvl>
    <w:lvl w:ilvl="5" w:tplc="0C090005" w:tentative="1">
      <w:start w:val="1"/>
      <w:numFmt w:val="bullet"/>
      <w:lvlText w:val=""/>
      <w:lvlJc w:val="left"/>
      <w:pPr>
        <w:tabs>
          <w:tab w:val="num" w:pos="3993"/>
        </w:tabs>
        <w:ind w:left="3993" w:hanging="360"/>
      </w:pPr>
      <w:rPr>
        <w:rFonts w:ascii="Wingdings" w:hAnsi="Wingdings" w:hint="default"/>
      </w:rPr>
    </w:lvl>
    <w:lvl w:ilvl="6" w:tplc="0C090001" w:tentative="1">
      <w:start w:val="1"/>
      <w:numFmt w:val="bullet"/>
      <w:lvlText w:val=""/>
      <w:lvlJc w:val="left"/>
      <w:pPr>
        <w:tabs>
          <w:tab w:val="num" w:pos="4713"/>
        </w:tabs>
        <w:ind w:left="4713" w:hanging="360"/>
      </w:pPr>
      <w:rPr>
        <w:rFonts w:ascii="Symbol" w:hAnsi="Symbol" w:hint="default"/>
      </w:rPr>
    </w:lvl>
    <w:lvl w:ilvl="7" w:tplc="0C090003" w:tentative="1">
      <w:start w:val="1"/>
      <w:numFmt w:val="bullet"/>
      <w:lvlText w:val="o"/>
      <w:lvlJc w:val="left"/>
      <w:pPr>
        <w:tabs>
          <w:tab w:val="num" w:pos="5433"/>
        </w:tabs>
        <w:ind w:left="5433" w:hanging="360"/>
      </w:pPr>
      <w:rPr>
        <w:rFonts w:ascii="Courier New" w:hAnsi="Courier New" w:cs="Courier New" w:hint="default"/>
      </w:rPr>
    </w:lvl>
    <w:lvl w:ilvl="8" w:tplc="0C090005" w:tentative="1">
      <w:start w:val="1"/>
      <w:numFmt w:val="bullet"/>
      <w:lvlText w:val=""/>
      <w:lvlJc w:val="left"/>
      <w:pPr>
        <w:tabs>
          <w:tab w:val="num" w:pos="6153"/>
        </w:tabs>
        <w:ind w:left="6153" w:hanging="360"/>
      </w:pPr>
      <w:rPr>
        <w:rFonts w:ascii="Wingdings" w:hAnsi="Wingdings" w:hint="default"/>
      </w:rPr>
    </w:lvl>
  </w:abstractNum>
  <w:abstractNum w:abstractNumId="28" w15:restartNumberingAfterBreak="0">
    <w:nsid w:val="3BD055D5"/>
    <w:multiLevelType w:val="hybridMultilevel"/>
    <w:tmpl w:val="27D461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1C55DE2"/>
    <w:multiLevelType w:val="hybridMultilevel"/>
    <w:tmpl w:val="EF588E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F87083"/>
    <w:multiLevelType w:val="hybridMultilevel"/>
    <w:tmpl w:val="F8047A3E"/>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46353395"/>
    <w:multiLevelType w:val="hybridMultilevel"/>
    <w:tmpl w:val="4B8C89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E5260DF"/>
    <w:multiLevelType w:val="hybridMultilevel"/>
    <w:tmpl w:val="465823B2"/>
    <w:lvl w:ilvl="0" w:tplc="04090001">
      <w:start w:val="1"/>
      <w:numFmt w:val="bullet"/>
      <w:lvlText w:val=""/>
      <w:lvlJc w:val="left"/>
      <w:pPr>
        <w:tabs>
          <w:tab w:val="num" w:pos="-131"/>
        </w:tabs>
        <w:ind w:left="-1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EB652CB"/>
    <w:multiLevelType w:val="hybridMultilevel"/>
    <w:tmpl w:val="68C6CBCC"/>
    <w:lvl w:ilvl="0" w:tplc="4D868778">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113"/>
        </w:tabs>
        <w:ind w:left="1113" w:hanging="360"/>
      </w:pPr>
      <w:rPr>
        <w:rFonts w:ascii="Symbol" w:hAnsi="Symbol" w:hint="default"/>
      </w:rPr>
    </w:lvl>
    <w:lvl w:ilvl="2" w:tplc="0C09001B" w:tentative="1">
      <w:start w:val="1"/>
      <w:numFmt w:val="lowerRoman"/>
      <w:lvlText w:val="%3."/>
      <w:lvlJc w:val="right"/>
      <w:pPr>
        <w:tabs>
          <w:tab w:val="num" w:pos="1833"/>
        </w:tabs>
        <w:ind w:left="1833" w:hanging="180"/>
      </w:pPr>
    </w:lvl>
    <w:lvl w:ilvl="3" w:tplc="0C09000F" w:tentative="1">
      <w:start w:val="1"/>
      <w:numFmt w:val="decimal"/>
      <w:lvlText w:val="%4."/>
      <w:lvlJc w:val="left"/>
      <w:pPr>
        <w:tabs>
          <w:tab w:val="num" w:pos="2553"/>
        </w:tabs>
        <w:ind w:left="2553" w:hanging="360"/>
      </w:pPr>
    </w:lvl>
    <w:lvl w:ilvl="4" w:tplc="0C090019" w:tentative="1">
      <w:start w:val="1"/>
      <w:numFmt w:val="lowerLetter"/>
      <w:lvlText w:val="%5."/>
      <w:lvlJc w:val="left"/>
      <w:pPr>
        <w:tabs>
          <w:tab w:val="num" w:pos="3273"/>
        </w:tabs>
        <w:ind w:left="3273" w:hanging="360"/>
      </w:pPr>
    </w:lvl>
    <w:lvl w:ilvl="5" w:tplc="0C09001B" w:tentative="1">
      <w:start w:val="1"/>
      <w:numFmt w:val="lowerRoman"/>
      <w:lvlText w:val="%6."/>
      <w:lvlJc w:val="right"/>
      <w:pPr>
        <w:tabs>
          <w:tab w:val="num" w:pos="3993"/>
        </w:tabs>
        <w:ind w:left="3993" w:hanging="180"/>
      </w:pPr>
    </w:lvl>
    <w:lvl w:ilvl="6" w:tplc="0C09000F" w:tentative="1">
      <w:start w:val="1"/>
      <w:numFmt w:val="decimal"/>
      <w:lvlText w:val="%7."/>
      <w:lvlJc w:val="left"/>
      <w:pPr>
        <w:tabs>
          <w:tab w:val="num" w:pos="4713"/>
        </w:tabs>
        <w:ind w:left="4713" w:hanging="360"/>
      </w:pPr>
    </w:lvl>
    <w:lvl w:ilvl="7" w:tplc="0C090019" w:tentative="1">
      <w:start w:val="1"/>
      <w:numFmt w:val="lowerLetter"/>
      <w:lvlText w:val="%8."/>
      <w:lvlJc w:val="left"/>
      <w:pPr>
        <w:tabs>
          <w:tab w:val="num" w:pos="5433"/>
        </w:tabs>
        <w:ind w:left="5433" w:hanging="360"/>
      </w:pPr>
    </w:lvl>
    <w:lvl w:ilvl="8" w:tplc="0C09001B" w:tentative="1">
      <w:start w:val="1"/>
      <w:numFmt w:val="lowerRoman"/>
      <w:lvlText w:val="%9."/>
      <w:lvlJc w:val="right"/>
      <w:pPr>
        <w:tabs>
          <w:tab w:val="num" w:pos="6153"/>
        </w:tabs>
        <w:ind w:left="6153" w:hanging="180"/>
      </w:pPr>
    </w:lvl>
  </w:abstractNum>
  <w:abstractNum w:abstractNumId="34" w15:restartNumberingAfterBreak="0">
    <w:nsid w:val="53C62B94"/>
    <w:multiLevelType w:val="hybridMultilevel"/>
    <w:tmpl w:val="09D6933C"/>
    <w:lvl w:ilvl="0" w:tplc="0409000B">
      <w:start w:val="1"/>
      <w:numFmt w:val="bullet"/>
      <w:lvlText w:val=""/>
      <w:lvlJc w:val="left"/>
      <w:pPr>
        <w:tabs>
          <w:tab w:val="num" w:pos="648"/>
        </w:tabs>
        <w:ind w:left="648" w:hanging="360"/>
      </w:pPr>
      <w:rPr>
        <w:rFonts w:ascii="Wingdings" w:hAnsi="Wingding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7177C0"/>
    <w:multiLevelType w:val="multilevel"/>
    <w:tmpl w:val="BDAAA2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7F55B5"/>
    <w:multiLevelType w:val="hybridMultilevel"/>
    <w:tmpl w:val="D8306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C2A080E"/>
    <w:multiLevelType w:val="hybridMultilevel"/>
    <w:tmpl w:val="A636D7C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125B8A">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1A66521"/>
    <w:multiLevelType w:val="hybridMultilevel"/>
    <w:tmpl w:val="FE48C8B4"/>
    <w:lvl w:ilvl="0" w:tplc="0C090001">
      <w:start w:val="1"/>
      <w:numFmt w:val="bullet"/>
      <w:lvlText w:val=""/>
      <w:lvlJc w:val="left"/>
      <w:pPr>
        <w:tabs>
          <w:tab w:val="num" w:pos="717"/>
        </w:tabs>
        <w:ind w:left="717" w:hanging="360"/>
      </w:pPr>
      <w:rPr>
        <w:rFonts w:ascii="Symbol" w:hAnsi="Symbol" w:hint="default"/>
      </w:rPr>
    </w:lvl>
    <w:lvl w:ilvl="1" w:tplc="0C090001">
      <w:start w:val="1"/>
      <w:numFmt w:val="bullet"/>
      <w:lvlText w:val=""/>
      <w:lvlJc w:val="left"/>
      <w:pPr>
        <w:tabs>
          <w:tab w:val="num" w:pos="1437"/>
        </w:tabs>
        <w:ind w:left="1437" w:hanging="360"/>
      </w:pPr>
      <w:rPr>
        <w:rFonts w:ascii="Symbol" w:hAnsi="Symbol"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39" w15:restartNumberingAfterBreak="0">
    <w:nsid w:val="63C96E0F"/>
    <w:multiLevelType w:val="hybridMultilevel"/>
    <w:tmpl w:val="EAA2048E"/>
    <w:lvl w:ilvl="0" w:tplc="0409000B">
      <w:start w:val="1"/>
      <w:numFmt w:val="bullet"/>
      <w:lvlText w:val=""/>
      <w:lvlJc w:val="left"/>
      <w:pPr>
        <w:tabs>
          <w:tab w:val="num" w:pos="648"/>
        </w:tabs>
        <w:ind w:left="648" w:hanging="360"/>
      </w:pPr>
      <w:rPr>
        <w:rFonts w:ascii="Wingdings" w:hAnsi="Wingdings" w:hint="default"/>
        <w:b w:val="0"/>
        <w:i w:val="0"/>
      </w:rPr>
    </w:lvl>
    <w:lvl w:ilvl="1" w:tplc="0409000F">
      <w:start w:val="1"/>
      <w:numFmt w:val="decimal"/>
      <w:lvlText w:val="%2."/>
      <w:lvlJc w:val="left"/>
      <w:pPr>
        <w:tabs>
          <w:tab w:val="num" w:pos="1368"/>
        </w:tabs>
        <w:ind w:left="1368" w:hanging="360"/>
      </w:pPr>
      <w:rPr>
        <w:rFonts w:hint="default"/>
        <w:b/>
        <w:i/>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0" w15:restartNumberingAfterBreak="0">
    <w:nsid w:val="68136F78"/>
    <w:multiLevelType w:val="hybridMultilevel"/>
    <w:tmpl w:val="7A80F26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0AE17AC"/>
    <w:multiLevelType w:val="hybridMultilevel"/>
    <w:tmpl w:val="B7F84D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12E3FC4"/>
    <w:multiLevelType w:val="multilevel"/>
    <w:tmpl w:val="9090894A"/>
    <w:lvl w:ilvl="0">
      <w:start w:val="1"/>
      <w:numFmt w:val="decimal"/>
      <w:lvlText w:val="%1)"/>
      <w:lvlJc w:val="left"/>
      <w:pPr>
        <w:tabs>
          <w:tab w:val="num" w:pos="753"/>
        </w:tabs>
        <w:ind w:left="753" w:hanging="360"/>
      </w:pPr>
    </w:lvl>
    <w:lvl w:ilvl="1">
      <w:start w:val="1"/>
      <w:numFmt w:val="lowerLetter"/>
      <w:lvlText w:val="%2."/>
      <w:lvlJc w:val="left"/>
      <w:pPr>
        <w:tabs>
          <w:tab w:val="num" w:pos="1473"/>
        </w:tabs>
        <w:ind w:left="1473" w:hanging="360"/>
      </w:pPr>
    </w:lvl>
    <w:lvl w:ilvl="2">
      <w:start w:val="1"/>
      <w:numFmt w:val="lowerRoman"/>
      <w:lvlText w:val="%3."/>
      <w:lvlJc w:val="right"/>
      <w:pPr>
        <w:tabs>
          <w:tab w:val="num" w:pos="2193"/>
        </w:tabs>
        <w:ind w:left="2193" w:hanging="180"/>
      </w:pPr>
    </w:lvl>
    <w:lvl w:ilvl="3">
      <w:start w:val="1"/>
      <w:numFmt w:val="decimal"/>
      <w:lvlText w:val="%4."/>
      <w:lvlJc w:val="left"/>
      <w:pPr>
        <w:tabs>
          <w:tab w:val="num" w:pos="2913"/>
        </w:tabs>
        <w:ind w:left="2913" w:hanging="360"/>
      </w:pPr>
    </w:lvl>
    <w:lvl w:ilvl="4">
      <w:start w:val="1"/>
      <w:numFmt w:val="lowerLetter"/>
      <w:lvlText w:val="%5."/>
      <w:lvlJc w:val="left"/>
      <w:pPr>
        <w:tabs>
          <w:tab w:val="num" w:pos="3633"/>
        </w:tabs>
        <w:ind w:left="3633" w:hanging="360"/>
      </w:pPr>
    </w:lvl>
    <w:lvl w:ilvl="5">
      <w:start w:val="1"/>
      <w:numFmt w:val="lowerRoman"/>
      <w:lvlText w:val="%6."/>
      <w:lvlJc w:val="right"/>
      <w:pPr>
        <w:tabs>
          <w:tab w:val="num" w:pos="4353"/>
        </w:tabs>
        <w:ind w:left="4353" w:hanging="180"/>
      </w:pPr>
    </w:lvl>
    <w:lvl w:ilvl="6">
      <w:start w:val="1"/>
      <w:numFmt w:val="decimal"/>
      <w:lvlText w:val="%7."/>
      <w:lvlJc w:val="left"/>
      <w:pPr>
        <w:tabs>
          <w:tab w:val="num" w:pos="5073"/>
        </w:tabs>
        <w:ind w:left="5073" w:hanging="360"/>
      </w:pPr>
    </w:lvl>
    <w:lvl w:ilvl="7">
      <w:start w:val="1"/>
      <w:numFmt w:val="lowerLetter"/>
      <w:lvlText w:val="%8."/>
      <w:lvlJc w:val="left"/>
      <w:pPr>
        <w:tabs>
          <w:tab w:val="num" w:pos="5793"/>
        </w:tabs>
        <w:ind w:left="5793" w:hanging="360"/>
      </w:pPr>
    </w:lvl>
    <w:lvl w:ilvl="8">
      <w:start w:val="1"/>
      <w:numFmt w:val="lowerRoman"/>
      <w:lvlText w:val="%9."/>
      <w:lvlJc w:val="right"/>
      <w:pPr>
        <w:tabs>
          <w:tab w:val="num" w:pos="6513"/>
        </w:tabs>
        <w:ind w:left="6513" w:hanging="180"/>
      </w:pPr>
    </w:lvl>
  </w:abstractNum>
  <w:abstractNum w:abstractNumId="43" w15:restartNumberingAfterBreak="0">
    <w:nsid w:val="75BF6A50"/>
    <w:multiLevelType w:val="hybridMultilevel"/>
    <w:tmpl w:val="AF6E89F0"/>
    <w:lvl w:ilvl="0" w:tplc="9314EBEE">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4" w15:restartNumberingAfterBreak="0">
    <w:nsid w:val="775B2051"/>
    <w:multiLevelType w:val="hybridMultilevel"/>
    <w:tmpl w:val="DA0EE3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8095002"/>
    <w:multiLevelType w:val="hybridMultilevel"/>
    <w:tmpl w:val="3D5A28D4"/>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26"/>
  </w:num>
  <w:num w:numId="4">
    <w:abstractNumId w:val="1"/>
  </w:num>
  <w:num w:numId="5">
    <w:abstractNumId w:val="43"/>
  </w:num>
  <w:num w:numId="6">
    <w:abstractNumId w:val="8"/>
  </w:num>
  <w:num w:numId="7">
    <w:abstractNumId w:val="3"/>
  </w:num>
  <w:num w:numId="8">
    <w:abstractNumId w:val="10"/>
  </w:num>
  <w:num w:numId="9">
    <w:abstractNumId w:val="6"/>
  </w:num>
  <w:num w:numId="10">
    <w:abstractNumId w:val="42"/>
  </w:num>
  <w:num w:numId="11">
    <w:abstractNumId w:val="27"/>
  </w:num>
  <w:num w:numId="12">
    <w:abstractNumId w:val="2"/>
  </w:num>
  <w:num w:numId="13">
    <w:abstractNumId w:val="33"/>
  </w:num>
  <w:num w:numId="14">
    <w:abstractNumId w:val="31"/>
  </w:num>
  <w:num w:numId="15">
    <w:abstractNumId w:val="40"/>
  </w:num>
  <w:num w:numId="16">
    <w:abstractNumId w:val="30"/>
  </w:num>
  <w:num w:numId="17">
    <w:abstractNumId w:val="15"/>
  </w:num>
  <w:num w:numId="18">
    <w:abstractNumId w:val="28"/>
  </w:num>
  <w:num w:numId="19">
    <w:abstractNumId w:val="0"/>
  </w:num>
  <w:num w:numId="20">
    <w:abstractNumId w:val="38"/>
  </w:num>
  <w:num w:numId="21">
    <w:abstractNumId w:val="21"/>
  </w:num>
  <w:num w:numId="22">
    <w:abstractNumId w:val="45"/>
  </w:num>
  <w:num w:numId="23">
    <w:abstractNumId w:val="12"/>
  </w:num>
  <w:num w:numId="24">
    <w:abstractNumId w:val="20"/>
  </w:num>
  <w:num w:numId="25">
    <w:abstractNumId w:val="19"/>
  </w:num>
  <w:num w:numId="26">
    <w:abstractNumId w:val="35"/>
  </w:num>
  <w:num w:numId="27">
    <w:abstractNumId w:val="37"/>
  </w:num>
  <w:num w:numId="28">
    <w:abstractNumId w:val="7"/>
  </w:num>
  <w:num w:numId="29">
    <w:abstractNumId w:val="29"/>
  </w:num>
  <w:num w:numId="30">
    <w:abstractNumId w:val="13"/>
  </w:num>
  <w:num w:numId="31">
    <w:abstractNumId w:val="5"/>
  </w:num>
  <w:num w:numId="32">
    <w:abstractNumId w:val="44"/>
  </w:num>
  <w:num w:numId="33">
    <w:abstractNumId w:val="41"/>
  </w:num>
  <w:num w:numId="34">
    <w:abstractNumId w:val="17"/>
  </w:num>
  <w:num w:numId="35">
    <w:abstractNumId w:val="4"/>
  </w:num>
  <w:num w:numId="36">
    <w:abstractNumId w:val="11"/>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num>
  <w:num w:numId="40">
    <w:abstractNumId w:val="24"/>
  </w:num>
  <w:num w:numId="41">
    <w:abstractNumId w:val="34"/>
  </w:num>
  <w:num w:numId="42">
    <w:abstractNumId w:val="14"/>
  </w:num>
  <w:num w:numId="43">
    <w:abstractNumId w:val="9"/>
  </w:num>
  <w:num w:numId="44">
    <w:abstractNumId w:val="23"/>
  </w:num>
  <w:num w:numId="45">
    <w:abstractNumId w:val="1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6A"/>
    <w:rsid w:val="000007B4"/>
    <w:rsid w:val="00006323"/>
    <w:rsid w:val="0001077F"/>
    <w:rsid w:val="00021ABF"/>
    <w:rsid w:val="000244CB"/>
    <w:rsid w:val="000278D5"/>
    <w:rsid w:val="00031A76"/>
    <w:rsid w:val="00031F72"/>
    <w:rsid w:val="00033642"/>
    <w:rsid w:val="00036AE2"/>
    <w:rsid w:val="00041275"/>
    <w:rsid w:val="00041E1A"/>
    <w:rsid w:val="00041F8C"/>
    <w:rsid w:val="0004325A"/>
    <w:rsid w:val="00043B6A"/>
    <w:rsid w:val="00045AE5"/>
    <w:rsid w:val="00047490"/>
    <w:rsid w:val="00050BCF"/>
    <w:rsid w:val="00050D47"/>
    <w:rsid w:val="00052552"/>
    <w:rsid w:val="000530AA"/>
    <w:rsid w:val="000536B1"/>
    <w:rsid w:val="00056385"/>
    <w:rsid w:val="00057E35"/>
    <w:rsid w:val="00063DE8"/>
    <w:rsid w:val="000654BC"/>
    <w:rsid w:val="00066BB7"/>
    <w:rsid w:val="000676BD"/>
    <w:rsid w:val="000715FF"/>
    <w:rsid w:val="00074207"/>
    <w:rsid w:val="0007550E"/>
    <w:rsid w:val="00083EDF"/>
    <w:rsid w:val="00086BF8"/>
    <w:rsid w:val="00090BBD"/>
    <w:rsid w:val="000A0603"/>
    <w:rsid w:val="000A0F56"/>
    <w:rsid w:val="000A1896"/>
    <w:rsid w:val="000A3339"/>
    <w:rsid w:val="000A6F1E"/>
    <w:rsid w:val="000B04B7"/>
    <w:rsid w:val="000C3D7E"/>
    <w:rsid w:val="000C3F45"/>
    <w:rsid w:val="000C5C0B"/>
    <w:rsid w:val="000D09E2"/>
    <w:rsid w:val="000D2033"/>
    <w:rsid w:val="000D4512"/>
    <w:rsid w:val="000D4AF7"/>
    <w:rsid w:val="000E36CD"/>
    <w:rsid w:val="000E5237"/>
    <w:rsid w:val="000E5B82"/>
    <w:rsid w:val="000E62BE"/>
    <w:rsid w:val="000F1416"/>
    <w:rsid w:val="000F5560"/>
    <w:rsid w:val="000F61E1"/>
    <w:rsid w:val="00100A34"/>
    <w:rsid w:val="00101175"/>
    <w:rsid w:val="0010298A"/>
    <w:rsid w:val="00103DC3"/>
    <w:rsid w:val="0010627E"/>
    <w:rsid w:val="001101E6"/>
    <w:rsid w:val="00110970"/>
    <w:rsid w:val="001159BC"/>
    <w:rsid w:val="00117CD5"/>
    <w:rsid w:val="00121949"/>
    <w:rsid w:val="0012421D"/>
    <w:rsid w:val="001324DD"/>
    <w:rsid w:val="00134F94"/>
    <w:rsid w:val="00134FA3"/>
    <w:rsid w:val="00136488"/>
    <w:rsid w:val="001369AB"/>
    <w:rsid w:val="00136B50"/>
    <w:rsid w:val="00142CED"/>
    <w:rsid w:val="00144B13"/>
    <w:rsid w:val="00151C80"/>
    <w:rsid w:val="00152499"/>
    <w:rsid w:val="00152BEB"/>
    <w:rsid w:val="00162186"/>
    <w:rsid w:val="00167D9A"/>
    <w:rsid w:val="001770B9"/>
    <w:rsid w:val="00185827"/>
    <w:rsid w:val="00185D68"/>
    <w:rsid w:val="0019357B"/>
    <w:rsid w:val="001A1E69"/>
    <w:rsid w:val="001A29B5"/>
    <w:rsid w:val="001A3034"/>
    <w:rsid w:val="001A33CA"/>
    <w:rsid w:val="001A59A0"/>
    <w:rsid w:val="001A78CF"/>
    <w:rsid w:val="001B0A49"/>
    <w:rsid w:val="001C11E4"/>
    <w:rsid w:val="001C3D4F"/>
    <w:rsid w:val="001C4369"/>
    <w:rsid w:val="001C7D44"/>
    <w:rsid w:val="001D1901"/>
    <w:rsid w:val="001D2DE0"/>
    <w:rsid w:val="001D3FBE"/>
    <w:rsid w:val="001D5CE8"/>
    <w:rsid w:val="001E06B4"/>
    <w:rsid w:val="001E10B8"/>
    <w:rsid w:val="001E25AF"/>
    <w:rsid w:val="001E2FC9"/>
    <w:rsid w:val="001E3D7E"/>
    <w:rsid w:val="001E51DF"/>
    <w:rsid w:val="001E5441"/>
    <w:rsid w:val="001F0D2F"/>
    <w:rsid w:val="001F18F1"/>
    <w:rsid w:val="001F7DA5"/>
    <w:rsid w:val="00202DE8"/>
    <w:rsid w:val="0020479A"/>
    <w:rsid w:val="00207634"/>
    <w:rsid w:val="00210E6F"/>
    <w:rsid w:val="002113B9"/>
    <w:rsid w:val="002122AF"/>
    <w:rsid w:val="0021431B"/>
    <w:rsid w:val="00215C8C"/>
    <w:rsid w:val="002163A9"/>
    <w:rsid w:val="00221EB2"/>
    <w:rsid w:val="00231EAE"/>
    <w:rsid w:val="00232308"/>
    <w:rsid w:val="00244AC9"/>
    <w:rsid w:val="00245D4A"/>
    <w:rsid w:val="00247697"/>
    <w:rsid w:val="002477AE"/>
    <w:rsid w:val="00250116"/>
    <w:rsid w:val="00250E3D"/>
    <w:rsid w:val="00260C75"/>
    <w:rsid w:val="0026196A"/>
    <w:rsid w:val="0026668B"/>
    <w:rsid w:val="002671E0"/>
    <w:rsid w:val="00271896"/>
    <w:rsid w:val="00274358"/>
    <w:rsid w:val="00276436"/>
    <w:rsid w:val="00276B30"/>
    <w:rsid w:val="002827A3"/>
    <w:rsid w:val="00282D5E"/>
    <w:rsid w:val="00285885"/>
    <w:rsid w:val="002912F3"/>
    <w:rsid w:val="0029605C"/>
    <w:rsid w:val="002A1303"/>
    <w:rsid w:val="002B05D3"/>
    <w:rsid w:val="002B20BC"/>
    <w:rsid w:val="002B32F8"/>
    <w:rsid w:val="002B352E"/>
    <w:rsid w:val="002B3C22"/>
    <w:rsid w:val="002B7CA6"/>
    <w:rsid w:val="002C19F3"/>
    <w:rsid w:val="002C42D4"/>
    <w:rsid w:val="002C63B5"/>
    <w:rsid w:val="002D104A"/>
    <w:rsid w:val="002D1356"/>
    <w:rsid w:val="002D4D6D"/>
    <w:rsid w:val="002D7FAA"/>
    <w:rsid w:val="002E41C6"/>
    <w:rsid w:val="002F1A00"/>
    <w:rsid w:val="002F2378"/>
    <w:rsid w:val="002F5698"/>
    <w:rsid w:val="0030112C"/>
    <w:rsid w:val="0030154D"/>
    <w:rsid w:val="0030186C"/>
    <w:rsid w:val="00301F7F"/>
    <w:rsid w:val="00302673"/>
    <w:rsid w:val="00305179"/>
    <w:rsid w:val="00311A4A"/>
    <w:rsid w:val="00312529"/>
    <w:rsid w:val="00312C81"/>
    <w:rsid w:val="003262D0"/>
    <w:rsid w:val="00326A87"/>
    <w:rsid w:val="00326ACA"/>
    <w:rsid w:val="0032732D"/>
    <w:rsid w:val="00327E79"/>
    <w:rsid w:val="003361F6"/>
    <w:rsid w:val="003362E6"/>
    <w:rsid w:val="00336E2A"/>
    <w:rsid w:val="00343F4A"/>
    <w:rsid w:val="00347B7A"/>
    <w:rsid w:val="00352500"/>
    <w:rsid w:val="003539B0"/>
    <w:rsid w:val="00356800"/>
    <w:rsid w:val="00360947"/>
    <w:rsid w:val="00362AE2"/>
    <w:rsid w:val="00363CC8"/>
    <w:rsid w:val="00364401"/>
    <w:rsid w:val="003703CB"/>
    <w:rsid w:val="00372074"/>
    <w:rsid w:val="00375D6F"/>
    <w:rsid w:val="00376C78"/>
    <w:rsid w:val="00380C2C"/>
    <w:rsid w:val="00381251"/>
    <w:rsid w:val="00381FE8"/>
    <w:rsid w:val="0038319C"/>
    <w:rsid w:val="00383CB4"/>
    <w:rsid w:val="00390414"/>
    <w:rsid w:val="00394521"/>
    <w:rsid w:val="003966DA"/>
    <w:rsid w:val="00397898"/>
    <w:rsid w:val="003A0FCE"/>
    <w:rsid w:val="003B1450"/>
    <w:rsid w:val="003B2E88"/>
    <w:rsid w:val="003B2EAA"/>
    <w:rsid w:val="003B5F33"/>
    <w:rsid w:val="003B6089"/>
    <w:rsid w:val="003C3CD5"/>
    <w:rsid w:val="003D3355"/>
    <w:rsid w:val="003D349E"/>
    <w:rsid w:val="003D49CC"/>
    <w:rsid w:val="003D63F7"/>
    <w:rsid w:val="003D6940"/>
    <w:rsid w:val="003E10B9"/>
    <w:rsid w:val="003E2C45"/>
    <w:rsid w:val="003E35CA"/>
    <w:rsid w:val="003E5586"/>
    <w:rsid w:val="003E5930"/>
    <w:rsid w:val="003E68F6"/>
    <w:rsid w:val="003E716E"/>
    <w:rsid w:val="003F27CC"/>
    <w:rsid w:val="003F6FE4"/>
    <w:rsid w:val="003F719B"/>
    <w:rsid w:val="00402CD4"/>
    <w:rsid w:val="00405505"/>
    <w:rsid w:val="00410B47"/>
    <w:rsid w:val="0041368A"/>
    <w:rsid w:val="004138F5"/>
    <w:rsid w:val="00413FD4"/>
    <w:rsid w:val="0041455B"/>
    <w:rsid w:val="004151A1"/>
    <w:rsid w:val="00416463"/>
    <w:rsid w:val="00416AB3"/>
    <w:rsid w:val="0042094B"/>
    <w:rsid w:val="004228CA"/>
    <w:rsid w:val="00423088"/>
    <w:rsid w:val="0042380D"/>
    <w:rsid w:val="00430903"/>
    <w:rsid w:val="00430BC3"/>
    <w:rsid w:val="0043326E"/>
    <w:rsid w:val="004406F7"/>
    <w:rsid w:val="004507BC"/>
    <w:rsid w:val="00452E59"/>
    <w:rsid w:val="00453D70"/>
    <w:rsid w:val="00456E41"/>
    <w:rsid w:val="004604BC"/>
    <w:rsid w:val="00462A36"/>
    <w:rsid w:val="00466BDF"/>
    <w:rsid w:val="004703B5"/>
    <w:rsid w:val="00473B03"/>
    <w:rsid w:val="00475C84"/>
    <w:rsid w:val="00476740"/>
    <w:rsid w:val="00480BE5"/>
    <w:rsid w:val="0048366F"/>
    <w:rsid w:val="004841EA"/>
    <w:rsid w:val="004842FF"/>
    <w:rsid w:val="00484A6D"/>
    <w:rsid w:val="004856D2"/>
    <w:rsid w:val="004858CF"/>
    <w:rsid w:val="00486D80"/>
    <w:rsid w:val="004879BF"/>
    <w:rsid w:val="004908F2"/>
    <w:rsid w:val="00490B5B"/>
    <w:rsid w:val="004912A2"/>
    <w:rsid w:val="00491DD6"/>
    <w:rsid w:val="004A21AE"/>
    <w:rsid w:val="004A2A4B"/>
    <w:rsid w:val="004A3B3C"/>
    <w:rsid w:val="004A4861"/>
    <w:rsid w:val="004A585B"/>
    <w:rsid w:val="004B0E0A"/>
    <w:rsid w:val="004B514F"/>
    <w:rsid w:val="004C0E2E"/>
    <w:rsid w:val="004C16BF"/>
    <w:rsid w:val="004C2706"/>
    <w:rsid w:val="004C32FD"/>
    <w:rsid w:val="004D191E"/>
    <w:rsid w:val="004D4FF3"/>
    <w:rsid w:val="004E0619"/>
    <w:rsid w:val="004E32C7"/>
    <w:rsid w:val="004F11AC"/>
    <w:rsid w:val="004F15E0"/>
    <w:rsid w:val="004F487B"/>
    <w:rsid w:val="004F5C58"/>
    <w:rsid w:val="004F6248"/>
    <w:rsid w:val="004F6BC0"/>
    <w:rsid w:val="00500665"/>
    <w:rsid w:val="00502968"/>
    <w:rsid w:val="005151AD"/>
    <w:rsid w:val="005317E0"/>
    <w:rsid w:val="00532C88"/>
    <w:rsid w:val="00535066"/>
    <w:rsid w:val="0053623F"/>
    <w:rsid w:val="00541A06"/>
    <w:rsid w:val="0054207D"/>
    <w:rsid w:val="00545BE7"/>
    <w:rsid w:val="00550DD2"/>
    <w:rsid w:val="00551646"/>
    <w:rsid w:val="0055258B"/>
    <w:rsid w:val="005609EF"/>
    <w:rsid w:val="005638A4"/>
    <w:rsid w:val="00566D4F"/>
    <w:rsid w:val="005677A1"/>
    <w:rsid w:val="0057398D"/>
    <w:rsid w:val="00575CDE"/>
    <w:rsid w:val="00576B7A"/>
    <w:rsid w:val="005804F1"/>
    <w:rsid w:val="00583F0A"/>
    <w:rsid w:val="005948B4"/>
    <w:rsid w:val="005A2A8E"/>
    <w:rsid w:val="005A4800"/>
    <w:rsid w:val="005A59C4"/>
    <w:rsid w:val="005A633A"/>
    <w:rsid w:val="005B010A"/>
    <w:rsid w:val="005B0CE7"/>
    <w:rsid w:val="005B434A"/>
    <w:rsid w:val="005C0397"/>
    <w:rsid w:val="005C6CBB"/>
    <w:rsid w:val="005D52F5"/>
    <w:rsid w:val="005D5697"/>
    <w:rsid w:val="005D5841"/>
    <w:rsid w:val="005D59C1"/>
    <w:rsid w:val="005D713A"/>
    <w:rsid w:val="005D78FC"/>
    <w:rsid w:val="005D7B45"/>
    <w:rsid w:val="005E7EAD"/>
    <w:rsid w:val="005F0595"/>
    <w:rsid w:val="005F2179"/>
    <w:rsid w:val="0060031D"/>
    <w:rsid w:val="00600E68"/>
    <w:rsid w:val="0060289C"/>
    <w:rsid w:val="00602CC3"/>
    <w:rsid w:val="00604566"/>
    <w:rsid w:val="006066DC"/>
    <w:rsid w:val="00607611"/>
    <w:rsid w:val="0061131D"/>
    <w:rsid w:val="0061613D"/>
    <w:rsid w:val="00621EA9"/>
    <w:rsid w:val="0062534E"/>
    <w:rsid w:val="006315B3"/>
    <w:rsid w:val="00632C1B"/>
    <w:rsid w:val="00637B10"/>
    <w:rsid w:val="00642CE8"/>
    <w:rsid w:val="006436CF"/>
    <w:rsid w:val="00653BE9"/>
    <w:rsid w:val="00654CEA"/>
    <w:rsid w:val="006643C7"/>
    <w:rsid w:val="00670C44"/>
    <w:rsid w:val="00672017"/>
    <w:rsid w:val="006729D7"/>
    <w:rsid w:val="006731D8"/>
    <w:rsid w:val="006761AB"/>
    <w:rsid w:val="00677C87"/>
    <w:rsid w:val="0068016F"/>
    <w:rsid w:val="00680771"/>
    <w:rsid w:val="0068174F"/>
    <w:rsid w:val="00682650"/>
    <w:rsid w:val="00684101"/>
    <w:rsid w:val="00687BD6"/>
    <w:rsid w:val="00687E27"/>
    <w:rsid w:val="00692907"/>
    <w:rsid w:val="00693E9A"/>
    <w:rsid w:val="00694143"/>
    <w:rsid w:val="00695CD7"/>
    <w:rsid w:val="006978CF"/>
    <w:rsid w:val="006A0441"/>
    <w:rsid w:val="006A350B"/>
    <w:rsid w:val="006A4938"/>
    <w:rsid w:val="006A7975"/>
    <w:rsid w:val="006B0357"/>
    <w:rsid w:val="006B16F7"/>
    <w:rsid w:val="006B321B"/>
    <w:rsid w:val="006B49DA"/>
    <w:rsid w:val="006B61DB"/>
    <w:rsid w:val="006B689B"/>
    <w:rsid w:val="006B694D"/>
    <w:rsid w:val="006C033D"/>
    <w:rsid w:val="006C2C53"/>
    <w:rsid w:val="006C5595"/>
    <w:rsid w:val="006D30BC"/>
    <w:rsid w:val="006E1429"/>
    <w:rsid w:val="006E14EE"/>
    <w:rsid w:val="006E1CC1"/>
    <w:rsid w:val="006E5137"/>
    <w:rsid w:val="006E6734"/>
    <w:rsid w:val="006F3089"/>
    <w:rsid w:val="006F7AE6"/>
    <w:rsid w:val="00705988"/>
    <w:rsid w:val="00705EDF"/>
    <w:rsid w:val="007060D3"/>
    <w:rsid w:val="00714B7F"/>
    <w:rsid w:val="00717A32"/>
    <w:rsid w:val="00723FDB"/>
    <w:rsid w:val="007278FB"/>
    <w:rsid w:val="00733197"/>
    <w:rsid w:val="00733AD6"/>
    <w:rsid w:val="00735CC0"/>
    <w:rsid w:val="0074431A"/>
    <w:rsid w:val="00746037"/>
    <w:rsid w:val="00752567"/>
    <w:rsid w:val="00757DDA"/>
    <w:rsid w:val="00770418"/>
    <w:rsid w:val="00774640"/>
    <w:rsid w:val="00781990"/>
    <w:rsid w:val="00790383"/>
    <w:rsid w:val="00790666"/>
    <w:rsid w:val="007A0AC9"/>
    <w:rsid w:val="007B16A2"/>
    <w:rsid w:val="007B53DD"/>
    <w:rsid w:val="007B64F0"/>
    <w:rsid w:val="007B6B80"/>
    <w:rsid w:val="007B7D10"/>
    <w:rsid w:val="007D0F26"/>
    <w:rsid w:val="007D34BF"/>
    <w:rsid w:val="007D6115"/>
    <w:rsid w:val="007D65F5"/>
    <w:rsid w:val="007E3908"/>
    <w:rsid w:val="007E3B83"/>
    <w:rsid w:val="007E7DD0"/>
    <w:rsid w:val="007F0E5D"/>
    <w:rsid w:val="007F1E37"/>
    <w:rsid w:val="007F4022"/>
    <w:rsid w:val="007F7F50"/>
    <w:rsid w:val="008010A7"/>
    <w:rsid w:val="00801BB0"/>
    <w:rsid w:val="0080392E"/>
    <w:rsid w:val="00806375"/>
    <w:rsid w:val="0081038D"/>
    <w:rsid w:val="00813C1C"/>
    <w:rsid w:val="00814B03"/>
    <w:rsid w:val="0081625C"/>
    <w:rsid w:val="00816EF1"/>
    <w:rsid w:val="00817714"/>
    <w:rsid w:val="00820622"/>
    <w:rsid w:val="00821DF7"/>
    <w:rsid w:val="008246D2"/>
    <w:rsid w:val="00825C91"/>
    <w:rsid w:val="00827C04"/>
    <w:rsid w:val="008321F6"/>
    <w:rsid w:val="00832460"/>
    <w:rsid w:val="008326F1"/>
    <w:rsid w:val="00837B6C"/>
    <w:rsid w:val="00840A10"/>
    <w:rsid w:val="00842BF0"/>
    <w:rsid w:val="008443CA"/>
    <w:rsid w:val="00844B93"/>
    <w:rsid w:val="008453DB"/>
    <w:rsid w:val="00847C13"/>
    <w:rsid w:val="0085572F"/>
    <w:rsid w:val="00855F8C"/>
    <w:rsid w:val="008567E9"/>
    <w:rsid w:val="008613B1"/>
    <w:rsid w:val="00863653"/>
    <w:rsid w:val="008642C1"/>
    <w:rsid w:val="0086525F"/>
    <w:rsid w:val="008666B3"/>
    <w:rsid w:val="00867AC7"/>
    <w:rsid w:val="0087024B"/>
    <w:rsid w:val="00871B0F"/>
    <w:rsid w:val="00871FA4"/>
    <w:rsid w:val="00871FE3"/>
    <w:rsid w:val="00872D2D"/>
    <w:rsid w:val="0087500B"/>
    <w:rsid w:val="00876861"/>
    <w:rsid w:val="00890F93"/>
    <w:rsid w:val="00896E93"/>
    <w:rsid w:val="008A4464"/>
    <w:rsid w:val="008A69F6"/>
    <w:rsid w:val="008B099E"/>
    <w:rsid w:val="008B1973"/>
    <w:rsid w:val="008B1B85"/>
    <w:rsid w:val="008B1C04"/>
    <w:rsid w:val="008B2612"/>
    <w:rsid w:val="008B3FF4"/>
    <w:rsid w:val="008C2E71"/>
    <w:rsid w:val="008C3659"/>
    <w:rsid w:val="008C6D0D"/>
    <w:rsid w:val="008D7A16"/>
    <w:rsid w:val="008E03E4"/>
    <w:rsid w:val="008E14E1"/>
    <w:rsid w:val="008E4E7C"/>
    <w:rsid w:val="008E57C3"/>
    <w:rsid w:val="008E6789"/>
    <w:rsid w:val="008E6A40"/>
    <w:rsid w:val="008E7FE8"/>
    <w:rsid w:val="008F016E"/>
    <w:rsid w:val="008F4A49"/>
    <w:rsid w:val="008F59F1"/>
    <w:rsid w:val="008F78AB"/>
    <w:rsid w:val="00902A6A"/>
    <w:rsid w:val="009128E2"/>
    <w:rsid w:val="00914C97"/>
    <w:rsid w:val="00920886"/>
    <w:rsid w:val="009275CD"/>
    <w:rsid w:val="0092766F"/>
    <w:rsid w:val="009328F7"/>
    <w:rsid w:val="00942F24"/>
    <w:rsid w:val="00945816"/>
    <w:rsid w:val="009458B0"/>
    <w:rsid w:val="00950DF0"/>
    <w:rsid w:val="0095435A"/>
    <w:rsid w:val="00954728"/>
    <w:rsid w:val="0096093A"/>
    <w:rsid w:val="00962CCF"/>
    <w:rsid w:val="009663F2"/>
    <w:rsid w:val="00971858"/>
    <w:rsid w:val="009756B2"/>
    <w:rsid w:val="009758D7"/>
    <w:rsid w:val="00981101"/>
    <w:rsid w:val="00984D20"/>
    <w:rsid w:val="00986B39"/>
    <w:rsid w:val="00993BD5"/>
    <w:rsid w:val="00996FB9"/>
    <w:rsid w:val="009A028A"/>
    <w:rsid w:val="009A0336"/>
    <w:rsid w:val="009A4C10"/>
    <w:rsid w:val="009B01B4"/>
    <w:rsid w:val="009B249E"/>
    <w:rsid w:val="009B6534"/>
    <w:rsid w:val="009C075C"/>
    <w:rsid w:val="009C0946"/>
    <w:rsid w:val="009C1D58"/>
    <w:rsid w:val="009C22CE"/>
    <w:rsid w:val="009C34E7"/>
    <w:rsid w:val="009C5BF8"/>
    <w:rsid w:val="009C5FF3"/>
    <w:rsid w:val="009C78B9"/>
    <w:rsid w:val="009D16B0"/>
    <w:rsid w:val="009D23EB"/>
    <w:rsid w:val="009D4C2E"/>
    <w:rsid w:val="009D4F2F"/>
    <w:rsid w:val="009E21C9"/>
    <w:rsid w:val="009E42C8"/>
    <w:rsid w:val="009E5974"/>
    <w:rsid w:val="009E61DC"/>
    <w:rsid w:val="009F1B85"/>
    <w:rsid w:val="009F6FE5"/>
    <w:rsid w:val="00A00005"/>
    <w:rsid w:val="00A01288"/>
    <w:rsid w:val="00A017F9"/>
    <w:rsid w:val="00A01A6A"/>
    <w:rsid w:val="00A0603D"/>
    <w:rsid w:val="00A06F18"/>
    <w:rsid w:val="00A076EB"/>
    <w:rsid w:val="00A14C68"/>
    <w:rsid w:val="00A351C3"/>
    <w:rsid w:val="00A3632D"/>
    <w:rsid w:val="00A47209"/>
    <w:rsid w:val="00A53090"/>
    <w:rsid w:val="00A531E6"/>
    <w:rsid w:val="00A603AC"/>
    <w:rsid w:val="00A64A53"/>
    <w:rsid w:val="00A66601"/>
    <w:rsid w:val="00A72DE0"/>
    <w:rsid w:val="00A76202"/>
    <w:rsid w:val="00A92C59"/>
    <w:rsid w:val="00A92C8A"/>
    <w:rsid w:val="00A9563A"/>
    <w:rsid w:val="00A95EED"/>
    <w:rsid w:val="00A96EFE"/>
    <w:rsid w:val="00A96F71"/>
    <w:rsid w:val="00AA004E"/>
    <w:rsid w:val="00AA4765"/>
    <w:rsid w:val="00AA55F0"/>
    <w:rsid w:val="00AB093F"/>
    <w:rsid w:val="00AB42D4"/>
    <w:rsid w:val="00AB7142"/>
    <w:rsid w:val="00AC04AF"/>
    <w:rsid w:val="00AC12E5"/>
    <w:rsid w:val="00AC3CA1"/>
    <w:rsid w:val="00AC6788"/>
    <w:rsid w:val="00AD1ED8"/>
    <w:rsid w:val="00AD2EE5"/>
    <w:rsid w:val="00AD6E9D"/>
    <w:rsid w:val="00AE023E"/>
    <w:rsid w:val="00AE03C6"/>
    <w:rsid w:val="00AE483B"/>
    <w:rsid w:val="00AF2DA3"/>
    <w:rsid w:val="00AF38C2"/>
    <w:rsid w:val="00AF3FE3"/>
    <w:rsid w:val="00AF4077"/>
    <w:rsid w:val="00AF57E9"/>
    <w:rsid w:val="00AF5F4F"/>
    <w:rsid w:val="00B125F6"/>
    <w:rsid w:val="00B15ADF"/>
    <w:rsid w:val="00B16E71"/>
    <w:rsid w:val="00B2005E"/>
    <w:rsid w:val="00B3050D"/>
    <w:rsid w:val="00B31B97"/>
    <w:rsid w:val="00B346D8"/>
    <w:rsid w:val="00B36CC0"/>
    <w:rsid w:val="00B37B9B"/>
    <w:rsid w:val="00B37E6B"/>
    <w:rsid w:val="00B40A66"/>
    <w:rsid w:val="00B41337"/>
    <w:rsid w:val="00B57000"/>
    <w:rsid w:val="00B62122"/>
    <w:rsid w:val="00B64EEB"/>
    <w:rsid w:val="00B666C4"/>
    <w:rsid w:val="00B66ED8"/>
    <w:rsid w:val="00B66F12"/>
    <w:rsid w:val="00B67473"/>
    <w:rsid w:val="00B7142D"/>
    <w:rsid w:val="00B80335"/>
    <w:rsid w:val="00B86359"/>
    <w:rsid w:val="00B87C7A"/>
    <w:rsid w:val="00B902C8"/>
    <w:rsid w:val="00B94FDC"/>
    <w:rsid w:val="00B97D13"/>
    <w:rsid w:val="00BA0B7B"/>
    <w:rsid w:val="00BA6CCE"/>
    <w:rsid w:val="00BB1065"/>
    <w:rsid w:val="00BB1AEE"/>
    <w:rsid w:val="00BB396D"/>
    <w:rsid w:val="00BB501D"/>
    <w:rsid w:val="00BB60B0"/>
    <w:rsid w:val="00BC433C"/>
    <w:rsid w:val="00BC50C8"/>
    <w:rsid w:val="00BC74A7"/>
    <w:rsid w:val="00BD1400"/>
    <w:rsid w:val="00BD4B1F"/>
    <w:rsid w:val="00BD5B93"/>
    <w:rsid w:val="00BD7FB9"/>
    <w:rsid w:val="00BE3B20"/>
    <w:rsid w:val="00BE4517"/>
    <w:rsid w:val="00BE4A98"/>
    <w:rsid w:val="00BE53E7"/>
    <w:rsid w:val="00BE5E86"/>
    <w:rsid w:val="00BE7C6B"/>
    <w:rsid w:val="00BF6397"/>
    <w:rsid w:val="00BF6665"/>
    <w:rsid w:val="00C051AB"/>
    <w:rsid w:val="00C0749F"/>
    <w:rsid w:val="00C0757D"/>
    <w:rsid w:val="00C110E8"/>
    <w:rsid w:val="00C11F3A"/>
    <w:rsid w:val="00C1231C"/>
    <w:rsid w:val="00C14CF3"/>
    <w:rsid w:val="00C24329"/>
    <w:rsid w:val="00C25364"/>
    <w:rsid w:val="00C3143A"/>
    <w:rsid w:val="00C34DA3"/>
    <w:rsid w:val="00C407E8"/>
    <w:rsid w:val="00C41F61"/>
    <w:rsid w:val="00C43310"/>
    <w:rsid w:val="00C469E1"/>
    <w:rsid w:val="00C50B10"/>
    <w:rsid w:val="00C554E7"/>
    <w:rsid w:val="00C610BA"/>
    <w:rsid w:val="00C66DA7"/>
    <w:rsid w:val="00C728FC"/>
    <w:rsid w:val="00C761AD"/>
    <w:rsid w:val="00C850D0"/>
    <w:rsid w:val="00C910BF"/>
    <w:rsid w:val="00C94379"/>
    <w:rsid w:val="00CA20C2"/>
    <w:rsid w:val="00CB1096"/>
    <w:rsid w:val="00CB1911"/>
    <w:rsid w:val="00CB7C4C"/>
    <w:rsid w:val="00CC1A23"/>
    <w:rsid w:val="00CC1B6E"/>
    <w:rsid w:val="00CC3968"/>
    <w:rsid w:val="00CD0DA7"/>
    <w:rsid w:val="00CD66C3"/>
    <w:rsid w:val="00CE050F"/>
    <w:rsid w:val="00CE1176"/>
    <w:rsid w:val="00CE55E0"/>
    <w:rsid w:val="00CE63C8"/>
    <w:rsid w:val="00CE6AB6"/>
    <w:rsid w:val="00CE78C0"/>
    <w:rsid w:val="00CF09C2"/>
    <w:rsid w:val="00CF1A0C"/>
    <w:rsid w:val="00D0072F"/>
    <w:rsid w:val="00D0399E"/>
    <w:rsid w:val="00D058D6"/>
    <w:rsid w:val="00D10273"/>
    <w:rsid w:val="00D1326C"/>
    <w:rsid w:val="00D139E5"/>
    <w:rsid w:val="00D13A7B"/>
    <w:rsid w:val="00D13C5D"/>
    <w:rsid w:val="00D142F0"/>
    <w:rsid w:val="00D15688"/>
    <w:rsid w:val="00D15799"/>
    <w:rsid w:val="00D16730"/>
    <w:rsid w:val="00D21E3A"/>
    <w:rsid w:val="00D221A0"/>
    <w:rsid w:val="00D32074"/>
    <w:rsid w:val="00D35B0B"/>
    <w:rsid w:val="00D44324"/>
    <w:rsid w:val="00D45A0A"/>
    <w:rsid w:val="00D47D87"/>
    <w:rsid w:val="00D51410"/>
    <w:rsid w:val="00D5164F"/>
    <w:rsid w:val="00D5389D"/>
    <w:rsid w:val="00D5426A"/>
    <w:rsid w:val="00D54D89"/>
    <w:rsid w:val="00D616D7"/>
    <w:rsid w:val="00D657BF"/>
    <w:rsid w:val="00D664BB"/>
    <w:rsid w:val="00D667A8"/>
    <w:rsid w:val="00D669CC"/>
    <w:rsid w:val="00D66DDE"/>
    <w:rsid w:val="00D71ED0"/>
    <w:rsid w:val="00D74608"/>
    <w:rsid w:val="00D7523A"/>
    <w:rsid w:val="00D756F7"/>
    <w:rsid w:val="00D76EA3"/>
    <w:rsid w:val="00D8026A"/>
    <w:rsid w:val="00D83367"/>
    <w:rsid w:val="00D85246"/>
    <w:rsid w:val="00D854FE"/>
    <w:rsid w:val="00D87735"/>
    <w:rsid w:val="00D87885"/>
    <w:rsid w:val="00D92AF5"/>
    <w:rsid w:val="00DA073A"/>
    <w:rsid w:val="00DA1070"/>
    <w:rsid w:val="00DA233E"/>
    <w:rsid w:val="00DA31E4"/>
    <w:rsid w:val="00DB3A57"/>
    <w:rsid w:val="00DB3DDE"/>
    <w:rsid w:val="00DB50F6"/>
    <w:rsid w:val="00DC044D"/>
    <w:rsid w:val="00DC13E8"/>
    <w:rsid w:val="00DC6C97"/>
    <w:rsid w:val="00DD1DC5"/>
    <w:rsid w:val="00DD3786"/>
    <w:rsid w:val="00DD37EC"/>
    <w:rsid w:val="00DD56CD"/>
    <w:rsid w:val="00DD64E9"/>
    <w:rsid w:val="00DE2AFF"/>
    <w:rsid w:val="00DE6DC7"/>
    <w:rsid w:val="00DF03D0"/>
    <w:rsid w:val="00DF1CB8"/>
    <w:rsid w:val="00DF55F1"/>
    <w:rsid w:val="00DF6D1D"/>
    <w:rsid w:val="00DF7BDD"/>
    <w:rsid w:val="00E07D0B"/>
    <w:rsid w:val="00E15782"/>
    <w:rsid w:val="00E15BEC"/>
    <w:rsid w:val="00E172EA"/>
    <w:rsid w:val="00E22C01"/>
    <w:rsid w:val="00E23399"/>
    <w:rsid w:val="00E2350C"/>
    <w:rsid w:val="00E238CE"/>
    <w:rsid w:val="00E23E34"/>
    <w:rsid w:val="00E26CDB"/>
    <w:rsid w:val="00E302EA"/>
    <w:rsid w:val="00E33D3D"/>
    <w:rsid w:val="00E35CC6"/>
    <w:rsid w:val="00E438B8"/>
    <w:rsid w:val="00E45E04"/>
    <w:rsid w:val="00E50284"/>
    <w:rsid w:val="00E616A0"/>
    <w:rsid w:val="00E61CD3"/>
    <w:rsid w:val="00E65B1F"/>
    <w:rsid w:val="00E71DBA"/>
    <w:rsid w:val="00E736D6"/>
    <w:rsid w:val="00E81FA1"/>
    <w:rsid w:val="00E854FE"/>
    <w:rsid w:val="00E85676"/>
    <w:rsid w:val="00E92882"/>
    <w:rsid w:val="00E9361E"/>
    <w:rsid w:val="00E93CCC"/>
    <w:rsid w:val="00EA1E13"/>
    <w:rsid w:val="00EA792E"/>
    <w:rsid w:val="00EB1537"/>
    <w:rsid w:val="00EB18B9"/>
    <w:rsid w:val="00EB3EBF"/>
    <w:rsid w:val="00EB5184"/>
    <w:rsid w:val="00EC0FCA"/>
    <w:rsid w:val="00EC7BD7"/>
    <w:rsid w:val="00ED090B"/>
    <w:rsid w:val="00ED23A0"/>
    <w:rsid w:val="00ED753C"/>
    <w:rsid w:val="00EE25BB"/>
    <w:rsid w:val="00EE6913"/>
    <w:rsid w:val="00EE7DA4"/>
    <w:rsid w:val="00EF0B82"/>
    <w:rsid w:val="00EF0F34"/>
    <w:rsid w:val="00EF4361"/>
    <w:rsid w:val="00F016D7"/>
    <w:rsid w:val="00F01848"/>
    <w:rsid w:val="00F0381E"/>
    <w:rsid w:val="00F06C6F"/>
    <w:rsid w:val="00F1067A"/>
    <w:rsid w:val="00F107A4"/>
    <w:rsid w:val="00F116CA"/>
    <w:rsid w:val="00F11B07"/>
    <w:rsid w:val="00F14CAB"/>
    <w:rsid w:val="00F15FF7"/>
    <w:rsid w:val="00F24C34"/>
    <w:rsid w:val="00F24CF3"/>
    <w:rsid w:val="00F3090E"/>
    <w:rsid w:val="00F331DC"/>
    <w:rsid w:val="00F354CC"/>
    <w:rsid w:val="00F35F93"/>
    <w:rsid w:val="00F3650D"/>
    <w:rsid w:val="00F44B81"/>
    <w:rsid w:val="00F450C2"/>
    <w:rsid w:val="00F4518A"/>
    <w:rsid w:val="00F47EC2"/>
    <w:rsid w:val="00F50776"/>
    <w:rsid w:val="00F50CE2"/>
    <w:rsid w:val="00F533A4"/>
    <w:rsid w:val="00F541B9"/>
    <w:rsid w:val="00F55888"/>
    <w:rsid w:val="00F67286"/>
    <w:rsid w:val="00F67C98"/>
    <w:rsid w:val="00F70293"/>
    <w:rsid w:val="00F72CC3"/>
    <w:rsid w:val="00F73019"/>
    <w:rsid w:val="00F73086"/>
    <w:rsid w:val="00F744B0"/>
    <w:rsid w:val="00F8049F"/>
    <w:rsid w:val="00F807C5"/>
    <w:rsid w:val="00F824E6"/>
    <w:rsid w:val="00F84566"/>
    <w:rsid w:val="00F8524C"/>
    <w:rsid w:val="00F8573F"/>
    <w:rsid w:val="00F860AC"/>
    <w:rsid w:val="00F9257A"/>
    <w:rsid w:val="00F95D12"/>
    <w:rsid w:val="00F95FA6"/>
    <w:rsid w:val="00F97CC3"/>
    <w:rsid w:val="00FA6D9C"/>
    <w:rsid w:val="00FA7A45"/>
    <w:rsid w:val="00FB13C9"/>
    <w:rsid w:val="00FB1955"/>
    <w:rsid w:val="00FB343D"/>
    <w:rsid w:val="00FB3D32"/>
    <w:rsid w:val="00FB3F30"/>
    <w:rsid w:val="00FC026B"/>
    <w:rsid w:val="00FC2A87"/>
    <w:rsid w:val="00FD1412"/>
    <w:rsid w:val="00FE0462"/>
    <w:rsid w:val="00FE1B79"/>
    <w:rsid w:val="00FE699A"/>
    <w:rsid w:val="00FF051C"/>
    <w:rsid w:val="00FF0D61"/>
    <w:rsid w:val="00FF194A"/>
    <w:rsid w:val="00FF5E40"/>
    <w:rsid w:val="00FF695B"/>
    <w:rsid w:val="00FF6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FDD59"/>
  <w15:docId w15:val="{AB4CF672-1B8D-48EA-8B9B-9C4B97B9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2534E"/>
    <w:rPr>
      <w:sz w:val="24"/>
      <w:szCs w:val="24"/>
      <w:lang w:val="en-US" w:eastAsia="zh-CN"/>
    </w:rPr>
  </w:style>
  <w:style w:type="paragraph" w:styleId="Heading1">
    <w:name w:val="heading 1"/>
    <w:aliases w:val="Ths Heading 1,Heading 1 Thesis"/>
    <w:basedOn w:val="Normal"/>
    <w:next w:val="Normal"/>
    <w:link w:val="Heading1Char"/>
    <w:qFormat/>
    <w:rsid w:val="00244AC9"/>
    <w:pPr>
      <w:keepNext/>
      <w:spacing w:line="360" w:lineRule="atLeast"/>
      <w:jc w:val="both"/>
      <w:outlineLvl w:val="0"/>
    </w:pPr>
    <w:rPr>
      <w:rFonts w:ascii="New York" w:eastAsia="Times New Roman" w:hAnsi="New York"/>
      <w:b/>
      <w:szCs w:val="20"/>
      <w:lang w:val="en-AU" w:eastAsia="en-US"/>
    </w:rPr>
  </w:style>
  <w:style w:type="paragraph" w:styleId="Heading3">
    <w:name w:val="heading 3"/>
    <w:basedOn w:val="Normal"/>
    <w:next w:val="Normal"/>
    <w:qFormat/>
    <w:rsid w:val="004406F7"/>
    <w:pPr>
      <w:keepNext/>
      <w:spacing w:before="240" w:after="60"/>
      <w:outlineLvl w:val="2"/>
    </w:pPr>
    <w:rPr>
      <w:rFonts w:ascii="Arial" w:hAnsi="Arial" w:cs="Arial"/>
      <w:b/>
      <w:bCs/>
      <w:sz w:val="26"/>
      <w:szCs w:val="26"/>
    </w:rPr>
  </w:style>
  <w:style w:type="paragraph" w:styleId="Heading4">
    <w:name w:val="heading 4"/>
    <w:basedOn w:val="Normal"/>
    <w:next w:val="Normal"/>
    <w:qFormat/>
    <w:rsid w:val="004406F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E1CC1"/>
    <w:pPr>
      <w:widowControl w:val="0"/>
      <w:tabs>
        <w:tab w:val="left" w:pos="-2010"/>
        <w:tab w:val="left" w:pos="-1290"/>
        <w:tab w:val="left" w:pos="-590"/>
        <w:tab w:val="left" w:pos="830"/>
        <w:tab w:val="left" w:pos="1530"/>
        <w:tab w:val="left" w:pos="3686"/>
        <w:tab w:val="left" w:pos="4010"/>
        <w:tab w:val="left" w:pos="5070"/>
        <w:tab w:val="left" w:pos="5790"/>
        <w:tab w:val="left" w:pos="6490"/>
        <w:tab w:val="left" w:pos="7210"/>
        <w:tab w:val="left" w:pos="7910"/>
        <w:tab w:val="left" w:pos="8630"/>
        <w:tab w:val="left" w:pos="9330"/>
        <w:tab w:val="left" w:pos="9850"/>
        <w:tab w:val="left" w:pos="10030"/>
      </w:tabs>
      <w:spacing w:line="240" w:lineRule="atLeast"/>
      <w:ind w:left="3686" w:right="-7" w:hanging="3686"/>
      <w:jc w:val="both"/>
    </w:pPr>
    <w:rPr>
      <w:rFonts w:ascii="Bookman Old Style" w:eastAsia="Times New Roman" w:hAnsi="Bookman Old Style"/>
      <w:b/>
      <w:szCs w:val="20"/>
      <w:lang w:val="en-AU" w:eastAsia="en-US"/>
    </w:rPr>
  </w:style>
  <w:style w:type="paragraph" w:styleId="Title">
    <w:name w:val="Title"/>
    <w:basedOn w:val="Normal"/>
    <w:qFormat/>
    <w:rsid w:val="00383CB4"/>
    <w:pPr>
      <w:widowControl w:val="0"/>
      <w:tabs>
        <w:tab w:val="left" w:pos="-2010"/>
        <w:tab w:val="left" w:pos="-1290"/>
        <w:tab w:val="left" w:pos="-590"/>
        <w:tab w:val="left" w:pos="-70"/>
        <w:tab w:val="left" w:pos="830"/>
        <w:tab w:val="left" w:pos="1530"/>
        <w:tab w:val="left" w:pos="2250"/>
        <w:tab w:val="left" w:pos="2950"/>
        <w:tab w:val="left" w:pos="3670"/>
        <w:tab w:val="left" w:pos="4370"/>
        <w:tab w:val="left" w:pos="5070"/>
        <w:tab w:val="left" w:pos="5790"/>
        <w:tab w:val="left" w:pos="6490"/>
        <w:tab w:val="left" w:pos="7210"/>
        <w:tab w:val="left" w:pos="7910"/>
        <w:tab w:val="left" w:pos="8630"/>
        <w:tab w:val="left" w:pos="9330"/>
        <w:tab w:val="left" w:pos="10030"/>
      </w:tabs>
      <w:spacing w:after="120" w:line="240" w:lineRule="atLeast"/>
      <w:ind w:right="-6"/>
      <w:jc w:val="both"/>
    </w:pPr>
    <w:rPr>
      <w:rFonts w:ascii="Arial" w:eastAsia="Times New Roman" w:hAnsi="Arial"/>
      <w:b/>
      <w:szCs w:val="20"/>
      <w:lang w:val="en-AU" w:eastAsia="en-US"/>
    </w:rPr>
  </w:style>
  <w:style w:type="paragraph" w:styleId="BalloonText">
    <w:name w:val="Balloon Text"/>
    <w:basedOn w:val="Normal"/>
    <w:semiHidden/>
    <w:rsid w:val="00BB60B0"/>
    <w:rPr>
      <w:rFonts w:ascii="Tahoma" w:hAnsi="Tahoma" w:cs="Tahoma"/>
      <w:sz w:val="16"/>
      <w:szCs w:val="16"/>
    </w:rPr>
  </w:style>
  <w:style w:type="table" w:styleId="TableGrid">
    <w:name w:val="Table Grid"/>
    <w:basedOn w:val="TableNormal"/>
    <w:rsid w:val="006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1EA9"/>
    <w:pPr>
      <w:tabs>
        <w:tab w:val="center" w:pos="4320"/>
        <w:tab w:val="right" w:pos="8640"/>
      </w:tabs>
    </w:pPr>
  </w:style>
  <w:style w:type="paragraph" w:styleId="Footer">
    <w:name w:val="footer"/>
    <w:basedOn w:val="Normal"/>
    <w:rsid w:val="00621EA9"/>
    <w:pPr>
      <w:tabs>
        <w:tab w:val="center" w:pos="4320"/>
        <w:tab w:val="right" w:pos="8640"/>
      </w:tabs>
    </w:pPr>
  </w:style>
  <w:style w:type="character" w:styleId="PageNumber">
    <w:name w:val="page number"/>
    <w:basedOn w:val="DefaultParagraphFont"/>
    <w:rsid w:val="00621EA9"/>
  </w:style>
  <w:style w:type="paragraph" w:styleId="Caption">
    <w:name w:val="caption"/>
    <w:basedOn w:val="Normal"/>
    <w:next w:val="Normal"/>
    <w:qFormat/>
    <w:rsid w:val="00AD1ED8"/>
    <w:pPr>
      <w:tabs>
        <w:tab w:val="right" w:pos="9072"/>
      </w:tabs>
    </w:pPr>
    <w:rPr>
      <w:rFonts w:ascii="Verdana" w:eastAsia="Times" w:hAnsi="Verdana"/>
      <w:b/>
      <w:sz w:val="16"/>
      <w:szCs w:val="20"/>
      <w:lang w:val="en-AU" w:eastAsia="en-US"/>
    </w:rPr>
  </w:style>
  <w:style w:type="paragraph" w:customStyle="1" w:styleId="ARMajorHead2">
    <w:name w:val="A/R Major Head 2"/>
    <w:basedOn w:val="Normal"/>
    <w:rsid w:val="00045AE5"/>
    <w:pPr>
      <w:tabs>
        <w:tab w:val="left" w:pos="560"/>
      </w:tabs>
      <w:spacing w:after="240"/>
    </w:pPr>
    <w:rPr>
      <w:rFonts w:ascii="Times" w:eastAsia="Times New Roman" w:hAnsi="Times"/>
      <w:b/>
      <w:caps/>
      <w:szCs w:val="20"/>
      <w:lang w:val="en-AU" w:eastAsia="en-US"/>
    </w:rPr>
  </w:style>
  <w:style w:type="paragraph" w:customStyle="1" w:styleId="CV-No">
    <w:name w:val="CV-No."/>
    <w:basedOn w:val="Normal"/>
    <w:rsid w:val="00DD56CD"/>
    <w:pPr>
      <w:tabs>
        <w:tab w:val="left" w:pos="1120"/>
      </w:tabs>
      <w:spacing w:before="100" w:line="280" w:lineRule="exact"/>
      <w:ind w:left="2000" w:hanging="1980"/>
      <w:jc w:val="both"/>
    </w:pPr>
    <w:rPr>
      <w:rFonts w:ascii="Times" w:eastAsia="Times New Roman" w:hAnsi="Times"/>
      <w:szCs w:val="20"/>
      <w:lang w:val="en-AU" w:eastAsia="en-US"/>
    </w:rPr>
  </w:style>
  <w:style w:type="character" w:customStyle="1" w:styleId="Heading1Char">
    <w:name w:val="Heading 1 Char"/>
    <w:aliases w:val="Ths Heading 1 Char,Heading 1 Thesis Char"/>
    <w:link w:val="Heading1"/>
    <w:rsid w:val="00244AC9"/>
    <w:rPr>
      <w:rFonts w:ascii="New York" w:hAnsi="New York"/>
      <w:b/>
      <w:sz w:val="24"/>
      <w:lang w:val="en-AU" w:eastAsia="en-US" w:bidi="ar-SA"/>
    </w:rPr>
  </w:style>
  <w:style w:type="character" w:customStyle="1" w:styleId="bf">
    <w:name w:val="bf"/>
    <w:basedOn w:val="DefaultParagraphFont"/>
    <w:rsid w:val="00244AC9"/>
  </w:style>
  <w:style w:type="character" w:customStyle="1" w:styleId="hit">
    <w:name w:val="hit"/>
    <w:basedOn w:val="DefaultParagraphFont"/>
    <w:rsid w:val="00244AC9"/>
  </w:style>
  <w:style w:type="character" w:styleId="Strong">
    <w:name w:val="Strong"/>
    <w:qFormat/>
    <w:rsid w:val="00244AC9"/>
    <w:rPr>
      <w:b/>
      <w:bCs/>
    </w:rPr>
  </w:style>
  <w:style w:type="paragraph" w:customStyle="1" w:styleId="Thesistext">
    <w:name w:val="Thesis text"/>
    <w:rsid w:val="00244AC9"/>
    <w:pPr>
      <w:spacing w:line="360" w:lineRule="exact"/>
      <w:ind w:firstLine="720"/>
      <w:jc w:val="both"/>
    </w:pPr>
    <w:rPr>
      <w:rFonts w:ascii="Times" w:eastAsia="Times New Roman" w:hAnsi="Times"/>
      <w:sz w:val="24"/>
    </w:rPr>
  </w:style>
  <w:style w:type="character" w:styleId="Hyperlink">
    <w:name w:val="Hyperlink"/>
    <w:rsid w:val="00832460"/>
    <w:rPr>
      <w:strike w:val="0"/>
      <w:dstrike w:val="0"/>
      <w:color w:val="3550CA"/>
      <w:u w:val="none"/>
      <w:effect w:val="none"/>
    </w:rPr>
  </w:style>
  <w:style w:type="paragraph" w:styleId="BodyTextIndent2">
    <w:name w:val="Body Text Indent 2"/>
    <w:basedOn w:val="Normal"/>
    <w:link w:val="BodyTextIndent2Char"/>
    <w:rsid w:val="00250116"/>
    <w:pPr>
      <w:ind w:left="1080"/>
    </w:pPr>
    <w:rPr>
      <w:rFonts w:eastAsia="Times New Roman"/>
      <w:sz w:val="20"/>
      <w:szCs w:val="20"/>
      <w:lang w:eastAsia="en-US"/>
    </w:rPr>
  </w:style>
  <w:style w:type="character" w:customStyle="1" w:styleId="BodyTextIndent2Char">
    <w:name w:val="Body Text Indent 2 Char"/>
    <w:link w:val="BodyTextIndent2"/>
    <w:rsid w:val="00250116"/>
    <w:rPr>
      <w:rFonts w:eastAsia="Times New Roman"/>
      <w:lang w:val="en-US" w:eastAsia="en-US"/>
    </w:rPr>
  </w:style>
  <w:style w:type="paragraph" w:customStyle="1" w:styleId="CoverTitle2">
    <w:name w:val="CoverTitle2"/>
    <w:basedOn w:val="Normal"/>
    <w:next w:val="Normal"/>
    <w:uiPriority w:val="99"/>
    <w:rsid w:val="00D1326C"/>
    <w:pPr>
      <w:spacing w:line="280" w:lineRule="exact"/>
    </w:pPr>
    <w:rPr>
      <w:rFonts w:ascii="Arial" w:eastAsia="Times New Roman" w:hAnsi="Arial"/>
      <w:color w:val="000000"/>
      <w:sz w:val="22"/>
      <w:lang w:val="en-AU" w:eastAsia="en-AU"/>
    </w:rPr>
  </w:style>
  <w:style w:type="paragraph" w:styleId="PlainText">
    <w:name w:val="Plain Text"/>
    <w:basedOn w:val="Normal"/>
    <w:link w:val="PlainTextChar"/>
    <w:uiPriority w:val="99"/>
    <w:rsid w:val="00D1326C"/>
    <w:rPr>
      <w:rFonts w:ascii="Courier New" w:eastAsia="MS Mincho" w:hAnsi="Courier New"/>
      <w:sz w:val="20"/>
      <w:szCs w:val="20"/>
      <w:lang w:eastAsia="en-US"/>
    </w:rPr>
  </w:style>
  <w:style w:type="character" w:customStyle="1" w:styleId="PlainTextChar">
    <w:name w:val="Plain Text Char"/>
    <w:link w:val="PlainText"/>
    <w:uiPriority w:val="99"/>
    <w:rsid w:val="00D1326C"/>
    <w:rPr>
      <w:rFonts w:ascii="Courier New" w:eastAsia="MS Mincho" w:hAnsi="Courier New"/>
      <w:lang w:val="en-US" w:eastAsia="en-US"/>
    </w:rPr>
  </w:style>
  <w:style w:type="character" w:customStyle="1" w:styleId="cit-gray1">
    <w:name w:val="cit-gray1"/>
    <w:rsid w:val="00CE1176"/>
    <w:rPr>
      <w:color w:val="666666"/>
    </w:rPr>
  </w:style>
  <w:style w:type="paragraph" w:customStyle="1" w:styleId="xmsonormal">
    <w:name w:val="x_msonormal"/>
    <w:basedOn w:val="Normal"/>
    <w:rsid w:val="00945816"/>
    <w:pPr>
      <w:spacing w:before="100" w:beforeAutospacing="1" w:after="100" w:afterAutospacing="1"/>
    </w:pPr>
    <w:rPr>
      <w:rFonts w:eastAsia="Times New Roman"/>
      <w:lang w:val="en-AU" w:eastAsia="en-AU"/>
    </w:rPr>
  </w:style>
  <w:style w:type="character" w:styleId="Emphasis">
    <w:name w:val="Emphasis"/>
    <w:basedOn w:val="DefaultParagraphFont"/>
    <w:uiPriority w:val="20"/>
    <w:qFormat/>
    <w:rsid w:val="006F7AE6"/>
    <w:rPr>
      <w:b/>
      <w:bCs/>
      <w:i w:val="0"/>
      <w:iCs w:val="0"/>
    </w:rPr>
  </w:style>
  <w:style w:type="character" w:customStyle="1" w:styleId="LeftalignedChar">
    <w:name w:val="Left aligned Char"/>
    <w:basedOn w:val="DefaultParagraphFont"/>
    <w:link w:val="Leftaligned"/>
    <w:uiPriority w:val="7"/>
    <w:locked/>
    <w:rsid w:val="00FF5E40"/>
    <w:rPr>
      <w:rFonts w:ascii="Arial" w:hAnsi="Arial" w:cs="Arial"/>
    </w:rPr>
  </w:style>
  <w:style w:type="paragraph" w:customStyle="1" w:styleId="Leftaligned">
    <w:name w:val="Left aligned"/>
    <w:basedOn w:val="Normal"/>
    <w:link w:val="LeftalignedChar"/>
    <w:uiPriority w:val="7"/>
    <w:rsid w:val="00FF5E40"/>
    <w:pPr>
      <w:spacing w:line="276" w:lineRule="auto"/>
      <w:contextualSpacing/>
    </w:pPr>
    <w:rPr>
      <w:rFonts w:ascii="Arial" w:hAnsi="Arial" w:cs="Arial"/>
      <w:sz w:val="20"/>
      <w:szCs w:val="20"/>
      <w:lang w:val="en-AU" w:eastAsia="en-AU"/>
    </w:rPr>
  </w:style>
  <w:style w:type="character" w:styleId="CommentReference">
    <w:name w:val="annotation reference"/>
    <w:basedOn w:val="DefaultParagraphFont"/>
    <w:semiHidden/>
    <w:unhideWhenUsed/>
    <w:rsid w:val="00E23399"/>
    <w:rPr>
      <w:sz w:val="16"/>
      <w:szCs w:val="16"/>
    </w:rPr>
  </w:style>
  <w:style w:type="paragraph" w:styleId="CommentText">
    <w:name w:val="annotation text"/>
    <w:basedOn w:val="Normal"/>
    <w:link w:val="CommentTextChar"/>
    <w:semiHidden/>
    <w:unhideWhenUsed/>
    <w:rsid w:val="00E23399"/>
    <w:rPr>
      <w:sz w:val="20"/>
      <w:szCs w:val="20"/>
    </w:rPr>
  </w:style>
  <w:style w:type="character" w:customStyle="1" w:styleId="CommentTextChar">
    <w:name w:val="Comment Text Char"/>
    <w:basedOn w:val="DefaultParagraphFont"/>
    <w:link w:val="CommentText"/>
    <w:semiHidden/>
    <w:rsid w:val="00E23399"/>
    <w:rPr>
      <w:lang w:val="en-US" w:eastAsia="zh-CN"/>
    </w:rPr>
  </w:style>
  <w:style w:type="paragraph" w:styleId="CommentSubject">
    <w:name w:val="annotation subject"/>
    <w:basedOn w:val="CommentText"/>
    <w:next w:val="CommentText"/>
    <w:link w:val="CommentSubjectChar"/>
    <w:semiHidden/>
    <w:unhideWhenUsed/>
    <w:rsid w:val="00E23399"/>
    <w:rPr>
      <w:b/>
      <w:bCs/>
    </w:rPr>
  </w:style>
  <w:style w:type="character" w:customStyle="1" w:styleId="CommentSubjectChar">
    <w:name w:val="Comment Subject Char"/>
    <w:basedOn w:val="CommentTextChar"/>
    <w:link w:val="CommentSubject"/>
    <w:semiHidden/>
    <w:rsid w:val="00E23399"/>
    <w:rPr>
      <w:b/>
      <w:bCs/>
      <w:lang w:val="en-US" w:eastAsia="zh-CN"/>
    </w:rPr>
  </w:style>
  <w:style w:type="paragraph" w:customStyle="1" w:styleId="WAMSIAuthorNamesieJohnDoeetc">
    <w:name w:val="WAMSI Author Names  i.e. John Doe etc"/>
    <w:next w:val="Normal"/>
    <w:uiPriority w:val="99"/>
    <w:rsid w:val="00CC1B6E"/>
    <w:pPr>
      <w:adjustRightInd w:val="0"/>
      <w:snapToGrid w:val="0"/>
      <w:spacing w:before="120" w:after="120"/>
    </w:pPr>
    <w:rPr>
      <w:rFonts w:ascii="Gill Sans MT" w:hAnsi="Gill Sans MT"/>
      <w:sz w:val="22"/>
      <w:szCs w:val="24"/>
      <w:lang w:val="en-GB" w:eastAsia="en-GB"/>
    </w:rPr>
  </w:style>
  <w:style w:type="paragraph" w:styleId="BodyText">
    <w:name w:val="Body Text"/>
    <w:link w:val="BodyTextChar"/>
    <w:qFormat/>
    <w:rsid w:val="006C5595"/>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6C5595"/>
    <w:rPr>
      <w:rFonts w:ascii="Calibri" w:eastAsia="Calibri" w:hAnsi="Calibri"/>
      <w:color w:val="000000"/>
      <w:sz w:val="24"/>
      <w:szCs w:val="22"/>
    </w:rPr>
  </w:style>
  <w:style w:type="character" w:customStyle="1" w:styleId="ListParagraphChar">
    <w:name w:val="List Paragraph Char"/>
    <w:basedOn w:val="DefaultParagraphFont"/>
    <w:link w:val="ListParagraph"/>
    <w:uiPriority w:val="34"/>
    <w:locked/>
    <w:rsid w:val="009D4C2E"/>
    <w:rPr>
      <w:rFonts w:ascii="Calibri" w:hAnsi="Calibri" w:cs="Calibri"/>
    </w:rPr>
  </w:style>
  <w:style w:type="paragraph" w:styleId="ListParagraph">
    <w:name w:val="List Paragraph"/>
    <w:basedOn w:val="Normal"/>
    <w:link w:val="ListParagraphChar"/>
    <w:uiPriority w:val="34"/>
    <w:qFormat/>
    <w:rsid w:val="009D4C2E"/>
    <w:pPr>
      <w:ind w:left="720"/>
    </w:pPr>
    <w:rPr>
      <w:rFonts w:ascii="Calibri" w:hAnsi="Calibri"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4379">
      <w:bodyDiv w:val="1"/>
      <w:marLeft w:val="0"/>
      <w:marRight w:val="0"/>
      <w:marTop w:val="0"/>
      <w:marBottom w:val="0"/>
      <w:divBdr>
        <w:top w:val="none" w:sz="0" w:space="0" w:color="auto"/>
        <w:left w:val="none" w:sz="0" w:space="0" w:color="auto"/>
        <w:bottom w:val="none" w:sz="0" w:space="0" w:color="auto"/>
        <w:right w:val="none" w:sz="0" w:space="0" w:color="auto"/>
      </w:divBdr>
    </w:div>
    <w:div w:id="567307060">
      <w:bodyDiv w:val="1"/>
      <w:marLeft w:val="0"/>
      <w:marRight w:val="0"/>
      <w:marTop w:val="0"/>
      <w:marBottom w:val="0"/>
      <w:divBdr>
        <w:top w:val="none" w:sz="0" w:space="0" w:color="auto"/>
        <w:left w:val="none" w:sz="0" w:space="0" w:color="auto"/>
        <w:bottom w:val="none" w:sz="0" w:space="0" w:color="auto"/>
        <w:right w:val="none" w:sz="0" w:space="0" w:color="auto"/>
      </w:divBdr>
    </w:div>
    <w:div w:id="580335703">
      <w:bodyDiv w:val="1"/>
      <w:marLeft w:val="0"/>
      <w:marRight w:val="0"/>
      <w:marTop w:val="0"/>
      <w:marBottom w:val="0"/>
      <w:divBdr>
        <w:top w:val="none" w:sz="0" w:space="0" w:color="auto"/>
        <w:left w:val="none" w:sz="0" w:space="0" w:color="auto"/>
        <w:bottom w:val="none" w:sz="0" w:space="0" w:color="auto"/>
        <w:right w:val="none" w:sz="0" w:space="0" w:color="auto"/>
      </w:divBdr>
      <w:divsChild>
        <w:div w:id="54664025">
          <w:marLeft w:val="0"/>
          <w:marRight w:val="0"/>
          <w:marTop w:val="0"/>
          <w:marBottom w:val="0"/>
          <w:divBdr>
            <w:top w:val="none" w:sz="0" w:space="0" w:color="auto"/>
            <w:left w:val="none" w:sz="0" w:space="0" w:color="auto"/>
            <w:bottom w:val="none" w:sz="0" w:space="0" w:color="auto"/>
            <w:right w:val="none" w:sz="0" w:space="0" w:color="auto"/>
          </w:divBdr>
          <w:divsChild>
            <w:div w:id="17462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6080">
      <w:bodyDiv w:val="1"/>
      <w:marLeft w:val="0"/>
      <w:marRight w:val="0"/>
      <w:marTop w:val="0"/>
      <w:marBottom w:val="0"/>
      <w:divBdr>
        <w:top w:val="none" w:sz="0" w:space="0" w:color="auto"/>
        <w:left w:val="none" w:sz="0" w:space="0" w:color="auto"/>
        <w:bottom w:val="none" w:sz="0" w:space="0" w:color="auto"/>
        <w:right w:val="none" w:sz="0" w:space="0" w:color="auto"/>
      </w:divBdr>
      <w:divsChild>
        <w:div w:id="1572157855">
          <w:marLeft w:val="0"/>
          <w:marRight w:val="0"/>
          <w:marTop w:val="0"/>
          <w:marBottom w:val="0"/>
          <w:divBdr>
            <w:top w:val="none" w:sz="0" w:space="0" w:color="auto"/>
            <w:left w:val="none" w:sz="0" w:space="0" w:color="auto"/>
            <w:bottom w:val="none" w:sz="0" w:space="0" w:color="auto"/>
            <w:right w:val="none" w:sz="0" w:space="0" w:color="auto"/>
          </w:divBdr>
          <w:divsChild>
            <w:div w:id="1497845611">
              <w:marLeft w:val="0"/>
              <w:marRight w:val="0"/>
              <w:marTop w:val="0"/>
              <w:marBottom w:val="0"/>
              <w:divBdr>
                <w:top w:val="none" w:sz="0" w:space="0" w:color="auto"/>
                <w:left w:val="none" w:sz="0" w:space="0" w:color="auto"/>
                <w:bottom w:val="none" w:sz="0" w:space="0" w:color="auto"/>
                <w:right w:val="none" w:sz="0" w:space="0" w:color="auto"/>
              </w:divBdr>
              <w:divsChild>
                <w:div w:id="1347168858">
                  <w:marLeft w:val="0"/>
                  <w:marRight w:val="0"/>
                  <w:marTop w:val="0"/>
                  <w:marBottom w:val="0"/>
                  <w:divBdr>
                    <w:top w:val="none" w:sz="0" w:space="0" w:color="auto"/>
                    <w:left w:val="none" w:sz="0" w:space="0" w:color="auto"/>
                    <w:bottom w:val="none" w:sz="0" w:space="0" w:color="auto"/>
                    <w:right w:val="none" w:sz="0" w:space="0" w:color="auto"/>
                  </w:divBdr>
                  <w:divsChild>
                    <w:div w:id="148979578">
                      <w:marLeft w:val="0"/>
                      <w:marRight w:val="0"/>
                      <w:marTop w:val="0"/>
                      <w:marBottom w:val="0"/>
                      <w:divBdr>
                        <w:top w:val="none" w:sz="0" w:space="0" w:color="auto"/>
                        <w:left w:val="none" w:sz="0" w:space="0" w:color="auto"/>
                        <w:bottom w:val="none" w:sz="0" w:space="0" w:color="auto"/>
                        <w:right w:val="none" w:sz="0" w:space="0" w:color="auto"/>
                      </w:divBdr>
                      <w:divsChild>
                        <w:div w:id="1013337554">
                          <w:marLeft w:val="0"/>
                          <w:marRight w:val="0"/>
                          <w:marTop w:val="0"/>
                          <w:marBottom w:val="0"/>
                          <w:divBdr>
                            <w:top w:val="none" w:sz="0" w:space="0" w:color="auto"/>
                            <w:left w:val="none" w:sz="0" w:space="0" w:color="auto"/>
                            <w:bottom w:val="none" w:sz="0" w:space="0" w:color="auto"/>
                            <w:right w:val="none" w:sz="0" w:space="0" w:color="auto"/>
                          </w:divBdr>
                          <w:divsChild>
                            <w:div w:id="10061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81962">
      <w:bodyDiv w:val="1"/>
      <w:marLeft w:val="0"/>
      <w:marRight w:val="0"/>
      <w:marTop w:val="0"/>
      <w:marBottom w:val="0"/>
      <w:divBdr>
        <w:top w:val="none" w:sz="0" w:space="0" w:color="auto"/>
        <w:left w:val="none" w:sz="0" w:space="0" w:color="auto"/>
        <w:bottom w:val="none" w:sz="0" w:space="0" w:color="auto"/>
        <w:right w:val="none" w:sz="0" w:space="0" w:color="auto"/>
      </w:divBdr>
    </w:div>
    <w:div w:id="701856330">
      <w:bodyDiv w:val="1"/>
      <w:marLeft w:val="0"/>
      <w:marRight w:val="0"/>
      <w:marTop w:val="0"/>
      <w:marBottom w:val="0"/>
      <w:divBdr>
        <w:top w:val="none" w:sz="0" w:space="0" w:color="auto"/>
        <w:left w:val="none" w:sz="0" w:space="0" w:color="auto"/>
        <w:bottom w:val="none" w:sz="0" w:space="0" w:color="auto"/>
        <w:right w:val="none" w:sz="0" w:space="0" w:color="auto"/>
      </w:divBdr>
    </w:div>
    <w:div w:id="716972419">
      <w:bodyDiv w:val="1"/>
      <w:marLeft w:val="0"/>
      <w:marRight w:val="0"/>
      <w:marTop w:val="0"/>
      <w:marBottom w:val="0"/>
      <w:divBdr>
        <w:top w:val="none" w:sz="0" w:space="0" w:color="auto"/>
        <w:left w:val="none" w:sz="0" w:space="0" w:color="auto"/>
        <w:bottom w:val="none" w:sz="0" w:space="0" w:color="auto"/>
        <w:right w:val="none" w:sz="0" w:space="0" w:color="auto"/>
      </w:divBdr>
    </w:div>
    <w:div w:id="1179662022">
      <w:bodyDiv w:val="1"/>
      <w:marLeft w:val="0"/>
      <w:marRight w:val="0"/>
      <w:marTop w:val="0"/>
      <w:marBottom w:val="0"/>
      <w:divBdr>
        <w:top w:val="none" w:sz="0" w:space="0" w:color="auto"/>
        <w:left w:val="none" w:sz="0" w:space="0" w:color="auto"/>
        <w:bottom w:val="none" w:sz="0" w:space="0" w:color="auto"/>
        <w:right w:val="none" w:sz="0" w:space="0" w:color="auto"/>
      </w:divBdr>
    </w:div>
    <w:div w:id="1191380581">
      <w:bodyDiv w:val="1"/>
      <w:marLeft w:val="0"/>
      <w:marRight w:val="0"/>
      <w:marTop w:val="0"/>
      <w:marBottom w:val="0"/>
      <w:divBdr>
        <w:top w:val="none" w:sz="0" w:space="0" w:color="auto"/>
        <w:left w:val="none" w:sz="0" w:space="0" w:color="auto"/>
        <w:bottom w:val="none" w:sz="0" w:space="0" w:color="auto"/>
        <w:right w:val="none" w:sz="0" w:space="0" w:color="auto"/>
      </w:divBdr>
    </w:div>
    <w:div w:id="1293244721">
      <w:bodyDiv w:val="1"/>
      <w:marLeft w:val="0"/>
      <w:marRight w:val="0"/>
      <w:marTop w:val="0"/>
      <w:marBottom w:val="0"/>
      <w:divBdr>
        <w:top w:val="none" w:sz="0" w:space="0" w:color="auto"/>
        <w:left w:val="none" w:sz="0" w:space="0" w:color="auto"/>
        <w:bottom w:val="none" w:sz="0" w:space="0" w:color="auto"/>
        <w:right w:val="none" w:sz="0" w:space="0" w:color="auto"/>
      </w:divBdr>
    </w:div>
    <w:div w:id="1358392638">
      <w:bodyDiv w:val="1"/>
      <w:marLeft w:val="0"/>
      <w:marRight w:val="0"/>
      <w:marTop w:val="0"/>
      <w:marBottom w:val="0"/>
      <w:divBdr>
        <w:top w:val="none" w:sz="0" w:space="0" w:color="auto"/>
        <w:left w:val="none" w:sz="0" w:space="0" w:color="auto"/>
        <w:bottom w:val="none" w:sz="0" w:space="0" w:color="auto"/>
        <w:right w:val="none" w:sz="0" w:space="0" w:color="auto"/>
      </w:divBdr>
      <w:divsChild>
        <w:div w:id="1717043382">
          <w:marLeft w:val="0"/>
          <w:marRight w:val="0"/>
          <w:marTop w:val="0"/>
          <w:marBottom w:val="0"/>
          <w:divBdr>
            <w:top w:val="none" w:sz="0" w:space="0" w:color="auto"/>
            <w:left w:val="none" w:sz="0" w:space="0" w:color="auto"/>
            <w:bottom w:val="none" w:sz="0" w:space="0" w:color="auto"/>
            <w:right w:val="none" w:sz="0" w:space="0" w:color="auto"/>
          </w:divBdr>
          <w:divsChild>
            <w:div w:id="342319620">
              <w:marLeft w:val="0"/>
              <w:marRight w:val="0"/>
              <w:marTop w:val="0"/>
              <w:marBottom w:val="0"/>
              <w:divBdr>
                <w:top w:val="none" w:sz="0" w:space="0" w:color="auto"/>
                <w:left w:val="none" w:sz="0" w:space="0" w:color="auto"/>
                <w:bottom w:val="none" w:sz="0" w:space="0" w:color="auto"/>
                <w:right w:val="none" w:sz="0" w:space="0" w:color="auto"/>
              </w:divBdr>
              <w:divsChild>
                <w:div w:id="480731677">
                  <w:marLeft w:val="240"/>
                  <w:marRight w:val="5055"/>
                  <w:marTop w:val="0"/>
                  <w:marBottom w:val="0"/>
                  <w:divBdr>
                    <w:top w:val="none" w:sz="0" w:space="0" w:color="auto"/>
                    <w:left w:val="none" w:sz="0" w:space="0" w:color="auto"/>
                    <w:bottom w:val="none" w:sz="0" w:space="0" w:color="auto"/>
                    <w:right w:val="none" w:sz="0" w:space="0" w:color="auto"/>
                  </w:divBdr>
                  <w:divsChild>
                    <w:div w:id="1255362070">
                      <w:marLeft w:val="0"/>
                      <w:marRight w:val="0"/>
                      <w:marTop w:val="0"/>
                      <w:marBottom w:val="0"/>
                      <w:divBdr>
                        <w:top w:val="none" w:sz="0" w:space="0" w:color="auto"/>
                        <w:left w:val="none" w:sz="0" w:space="0" w:color="auto"/>
                        <w:bottom w:val="none" w:sz="0" w:space="0" w:color="auto"/>
                        <w:right w:val="none" w:sz="0" w:space="0" w:color="auto"/>
                      </w:divBdr>
                    </w:div>
                    <w:div w:id="1069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8702">
      <w:bodyDiv w:val="1"/>
      <w:marLeft w:val="0"/>
      <w:marRight w:val="0"/>
      <w:marTop w:val="0"/>
      <w:marBottom w:val="0"/>
      <w:divBdr>
        <w:top w:val="none" w:sz="0" w:space="0" w:color="auto"/>
        <w:left w:val="none" w:sz="0" w:space="0" w:color="auto"/>
        <w:bottom w:val="none" w:sz="0" w:space="0" w:color="auto"/>
        <w:right w:val="none" w:sz="0" w:space="0" w:color="auto"/>
      </w:divBdr>
    </w:div>
    <w:div w:id="1567908577">
      <w:bodyDiv w:val="1"/>
      <w:marLeft w:val="0"/>
      <w:marRight w:val="0"/>
      <w:marTop w:val="0"/>
      <w:marBottom w:val="0"/>
      <w:divBdr>
        <w:top w:val="none" w:sz="0" w:space="0" w:color="auto"/>
        <w:left w:val="none" w:sz="0" w:space="0" w:color="auto"/>
        <w:bottom w:val="none" w:sz="0" w:space="0" w:color="auto"/>
        <w:right w:val="none" w:sz="0" w:space="0" w:color="auto"/>
      </w:divBdr>
    </w:div>
    <w:div w:id="1590305725">
      <w:bodyDiv w:val="1"/>
      <w:marLeft w:val="0"/>
      <w:marRight w:val="0"/>
      <w:marTop w:val="0"/>
      <w:marBottom w:val="0"/>
      <w:divBdr>
        <w:top w:val="none" w:sz="0" w:space="0" w:color="auto"/>
        <w:left w:val="none" w:sz="0" w:space="0" w:color="auto"/>
        <w:bottom w:val="none" w:sz="0" w:space="0" w:color="auto"/>
        <w:right w:val="none" w:sz="0" w:space="0" w:color="auto"/>
      </w:divBdr>
    </w:div>
    <w:div w:id="1667440844">
      <w:bodyDiv w:val="1"/>
      <w:marLeft w:val="0"/>
      <w:marRight w:val="0"/>
      <w:marTop w:val="0"/>
      <w:marBottom w:val="0"/>
      <w:divBdr>
        <w:top w:val="none" w:sz="0" w:space="0" w:color="auto"/>
        <w:left w:val="none" w:sz="0" w:space="0" w:color="auto"/>
        <w:bottom w:val="none" w:sz="0" w:space="0" w:color="auto"/>
        <w:right w:val="none" w:sz="0" w:space="0" w:color="auto"/>
      </w:divBdr>
    </w:div>
    <w:div w:id="1686589546">
      <w:bodyDiv w:val="1"/>
      <w:marLeft w:val="0"/>
      <w:marRight w:val="0"/>
      <w:marTop w:val="0"/>
      <w:marBottom w:val="0"/>
      <w:divBdr>
        <w:top w:val="none" w:sz="0" w:space="0" w:color="auto"/>
        <w:left w:val="none" w:sz="0" w:space="0" w:color="auto"/>
        <w:bottom w:val="none" w:sz="0" w:space="0" w:color="auto"/>
        <w:right w:val="none" w:sz="0" w:space="0" w:color="auto"/>
      </w:divBdr>
    </w:div>
    <w:div w:id="1705667666">
      <w:bodyDiv w:val="1"/>
      <w:marLeft w:val="0"/>
      <w:marRight w:val="0"/>
      <w:marTop w:val="0"/>
      <w:marBottom w:val="0"/>
      <w:divBdr>
        <w:top w:val="none" w:sz="0" w:space="0" w:color="auto"/>
        <w:left w:val="none" w:sz="0" w:space="0" w:color="auto"/>
        <w:bottom w:val="none" w:sz="0" w:space="0" w:color="auto"/>
        <w:right w:val="none" w:sz="0" w:space="0" w:color="auto"/>
      </w:divBdr>
    </w:div>
    <w:div w:id="1731612555">
      <w:bodyDiv w:val="1"/>
      <w:marLeft w:val="0"/>
      <w:marRight w:val="0"/>
      <w:marTop w:val="0"/>
      <w:marBottom w:val="0"/>
      <w:divBdr>
        <w:top w:val="none" w:sz="0" w:space="0" w:color="auto"/>
        <w:left w:val="none" w:sz="0" w:space="0" w:color="auto"/>
        <w:bottom w:val="none" w:sz="0" w:space="0" w:color="auto"/>
        <w:right w:val="none" w:sz="0" w:space="0" w:color="auto"/>
      </w:divBdr>
    </w:div>
    <w:div w:id="1995529664">
      <w:bodyDiv w:val="1"/>
      <w:marLeft w:val="0"/>
      <w:marRight w:val="0"/>
      <w:marTop w:val="0"/>
      <w:marBottom w:val="0"/>
      <w:divBdr>
        <w:top w:val="none" w:sz="0" w:space="0" w:color="auto"/>
        <w:left w:val="none" w:sz="0" w:space="0" w:color="auto"/>
        <w:bottom w:val="none" w:sz="0" w:space="0" w:color="auto"/>
        <w:right w:val="none" w:sz="0" w:space="0" w:color="auto"/>
      </w:divBdr>
    </w:div>
    <w:div w:id="20768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data.2018.18" TargetMode="External"/><Relationship Id="rId13" Type="http://schemas.openxmlformats.org/officeDocument/2006/relationships/hyperlink" Target="http://apps.isiknowledge.com/full_record.do?product=UA&amp;search_mode=GeneralSearch&amp;qid=3&amp;SID=P13ggfaK2JfLMHB6Kmb&amp;page=2&amp;doc=12&amp;colname=WOS&amp;cacheurlFromRightClick=no" TargetMode="External"/><Relationship Id="rId3" Type="http://schemas.openxmlformats.org/officeDocument/2006/relationships/settings" Target="settings.xml"/><Relationship Id="rId7" Type="http://schemas.openxmlformats.org/officeDocument/2006/relationships/hyperlink" Target="https://doi.org/10.1002/ece3.3836" TargetMode="External"/><Relationship Id="rId12" Type="http://schemas.openxmlformats.org/officeDocument/2006/relationships/hyperlink" Target="http://dx.doi.org/10.1016/j.ecss.2013.05.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7/s00343-013-217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holar.google.com/citations?view_op=view_citation&amp;hl=en&amp;user=gQT2fjsAAAAJ&amp;sortby=pubdate&amp;citation_for_view=gQT2fjsAAAAJ:VLnqNzywnoUC" TargetMode="External"/><Relationship Id="rId4" Type="http://schemas.openxmlformats.org/officeDocument/2006/relationships/webSettings" Target="webSettings.xml"/><Relationship Id="rId9" Type="http://schemas.openxmlformats.org/officeDocument/2006/relationships/hyperlink" Target="http://dx.doi.org/10.1016/j.ecss.2014.1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Coral reefs, OCEAN ACIDITY and CO2 SEQUESTRATION</vt:lpstr>
    </vt:vector>
  </TitlesOfParts>
  <Company>RSES</Company>
  <LinksUpToDate>false</LinksUpToDate>
  <CharactersWithSpaces>33904</CharactersWithSpaces>
  <SharedDoc>false</SharedDoc>
  <HLinks>
    <vt:vector size="6" baseType="variant">
      <vt:variant>
        <vt:i4>6422565</vt:i4>
      </vt:variant>
      <vt:variant>
        <vt:i4>0</vt:i4>
      </vt:variant>
      <vt:variant>
        <vt:i4>0</vt:i4>
      </vt:variant>
      <vt:variant>
        <vt:i4>5</vt:i4>
      </vt:variant>
      <vt:variant>
        <vt:lpwstr>http://apps.isiknowledge.com/full_record.do?product=UA&amp;search_mode=GeneralSearch&amp;qid=3&amp;SID=P13ggfaK2JfLMHB6Kmb&amp;page=2&amp;doc=12&amp;colname=WOS&amp;cacheurlFromRightClick=no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reefs, OCEAN ACIDITY and CO2 SEQUESTRATION</dc:title>
  <dc:creator>Malcolm McCulloch</dc:creator>
  <cp:lastModifiedBy>Keesing, John (O&amp;A, IOMRC Crawley)</cp:lastModifiedBy>
  <cp:revision>2</cp:revision>
  <cp:lastPrinted>2007-09-16T14:36:00Z</cp:lastPrinted>
  <dcterms:created xsi:type="dcterms:W3CDTF">2020-07-28T09:38:00Z</dcterms:created>
  <dcterms:modified xsi:type="dcterms:W3CDTF">2020-07-28T09:38:00Z</dcterms:modified>
</cp:coreProperties>
</file>