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90" w:type="dxa"/>
        <w:tblInd w:w="-459" w:type="dxa"/>
        <w:tblLayout w:type="fixed"/>
        <w:tblLook w:val="04A0" w:firstRow="1" w:lastRow="0" w:firstColumn="1" w:lastColumn="0" w:noHBand="0" w:noVBand="1"/>
      </w:tblPr>
      <w:tblGrid>
        <w:gridCol w:w="567"/>
        <w:gridCol w:w="9923"/>
      </w:tblGrid>
      <w:tr w:rsidR="00F54F29" w:rsidTr="00B663A0">
        <w:tc>
          <w:tcPr>
            <w:tcW w:w="567"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00A9CE"/>
          </w:tcPr>
          <w:p w:rsidR="00F54F29" w:rsidRDefault="00F54F29" w:rsidP="00F54F29"/>
        </w:tc>
        <w:tc>
          <w:tcPr>
            <w:tcW w:w="9923" w:type="dxa"/>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F54F29" w:rsidRPr="00702813" w:rsidRDefault="00F54F29" w:rsidP="00F54F29">
            <w:pPr>
              <w:pStyle w:val="Subsection"/>
              <w:rPr>
                <w:rFonts w:asciiTheme="minorHAnsi" w:hAnsiTheme="minorHAnsi" w:cstheme="minorHAnsi"/>
              </w:rPr>
            </w:pPr>
          </w:p>
        </w:tc>
      </w:tr>
      <w:tr w:rsidR="00F54F29" w:rsidTr="00B663A0">
        <w:trPr>
          <w:trHeight w:val="1770"/>
        </w:trPr>
        <w:tc>
          <w:tcPr>
            <w:tcW w:w="567"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00A9CE"/>
          </w:tcPr>
          <w:p w:rsidR="00F54F29" w:rsidRDefault="00F54F29" w:rsidP="00F54F29"/>
        </w:tc>
        <w:tc>
          <w:tcPr>
            <w:tcW w:w="9923" w:type="dxa"/>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F54F29" w:rsidRPr="00993E04" w:rsidRDefault="00F54F29" w:rsidP="00F54F29">
            <w:pPr>
              <w:pStyle w:val="PersonalName"/>
              <w:rPr>
                <w:rFonts w:ascii="Calibri" w:hAnsi="Calibri" w:cs="Calibri"/>
              </w:rPr>
            </w:pPr>
            <w:r>
              <w:rPr>
                <w:rFonts w:ascii="Calibri" w:hAnsi="Calibri" w:cs="Calibri"/>
                <w:lang w:val="en-AU" w:eastAsia="en-AU"/>
              </w:rPr>
              <w:drawing>
                <wp:anchor distT="0" distB="0" distL="114300" distR="114300" simplePos="0" relativeHeight="251674624" behindDoc="0" locked="0" layoutInCell="1" allowOverlap="1">
                  <wp:simplePos x="0" y="0"/>
                  <wp:positionH relativeFrom="column">
                    <wp:posOffset>67428</wp:posOffset>
                  </wp:positionH>
                  <wp:positionV relativeFrom="paragraph">
                    <wp:posOffset>11681</wp:posOffset>
                  </wp:positionV>
                  <wp:extent cx="1076104" cy="1073889"/>
                  <wp:effectExtent l="19050" t="0" r="0" b="0"/>
                  <wp:wrapNone/>
                  <wp:docPr id="8" name="Picture 3" descr="CSIRO_Grad_RGB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RO_Grad_RGB_hr.jpg"/>
                          <pic:cNvPicPr/>
                        </pic:nvPicPr>
                        <pic:blipFill>
                          <a:blip r:embed="rId8" cstate="print"/>
                          <a:stretch>
                            <a:fillRect/>
                          </a:stretch>
                        </pic:blipFill>
                        <pic:spPr>
                          <a:xfrm>
                            <a:off x="0" y="0"/>
                            <a:ext cx="1076104" cy="1073889"/>
                          </a:xfrm>
                          <a:prstGeom prst="rect">
                            <a:avLst/>
                          </a:prstGeom>
                        </pic:spPr>
                      </pic:pic>
                    </a:graphicData>
                  </a:graphic>
                </wp:anchor>
              </w:drawing>
            </w:r>
            <w:r w:rsidR="008A4F9C">
              <w:rPr>
                <w:rFonts w:ascii="Calibri" w:hAnsi="Calibri" w:cs="Calibri"/>
              </w:rPr>
              <w:t>Jodie L Pritchard</w:t>
            </w:r>
          </w:p>
          <w:p w:rsidR="00F54F29" w:rsidRPr="00F94192" w:rsidRDefault="00F54F29" w:rsidP="00F54F29">
            <w:pPr>
              <w:pStyle w:val="AddressText"/>
              <w:rPr>
                <w:rFonts w:ascii="Calibri" w:hAnsi="Calibri" w:cs="Calibri"/>
                <w:color w:val="17365D" w:themeColor="text2" w:themeShade="BF"/>
                <w:sz w:val="28"/>
                <w:szCs w:val="28"/>
              </w:rPr>
            </w:pPr>
            <w:r w:rsidRPr="00213594">
              <w:rPr>
                <w:rFonts w:ascii="Calibri" w:hAnsi="Calibri" w:cs="Calibri"/>
                <w:color w:val="17365D" w:themeColor="text2" w:themeShade="BF"/>
                <w:sz w:val="28"/>
                <w:szCs w:val="28"/>
              </w:rPr>
              <w:t>Research Scientist</w:t>
            </w:r>
            <w:r w:rsidR="000223B3">
              <w:rPr>
                <w:rFonts w:ascii="Calibri" w:hAnsi="Calibri" w:cs="Calibri"/>
                <w:color w:val="17365D" w:themeColor="text2" w:themeShade="BF"/>
                <w:sz w:val="28"/>
                <w:szCs w:val="28"/>
              </w:rPr>
              <w:t xml:space="preserve"> </w:t>
            </w:r>
            <w:r>
              <w:rPr>
                <w:rFonts w:ascii="Calibri" w:hAnsi="Calibri" w:cs="Calibri"/>
                <w:color w:val="17365D" w:themeColor="text2" w:themeShade="BF"/>
                <w:sz w:val="28"/>
                <w:szCs w:val="28"/>
              </w:rPr>
              <w:t>– CSIRO (Australia)</w:t>
            </w:r>
          </w:p>
          <w:p w:rsidR="00F54F29" w:rsidRPr="00F94192" w:rsidRDefault="00F54F29" w:rsidP="00F54F29">
            <w:pPr>
              <w:pStyle w:val="AddressText"/>
              <w:rPr>
                <w:rFonts w:ascii="Calibri" w:hAnsi="Calibri" w:cs="Calibri"/>
                <w:color w:val="17365D" w:themeColor="text2" w:themeShade="BF"/>
                <w:sz w:val="22"/>
                <w:szCs w:val="22"/>
              </w:rPr>
            </w:pPr>
            <w:r w:rsidRPr="00F94192">
              <w:rPr>
                <w:rFonts w:ascii="Calibri" w:hAnsi="Calibri" w:cs="Calibri"/>
                <w:color w:val="17365D" w:themeColor="text2" w:themeShade="BF"/>
                <w:sz w:val="22"/>
                <w:szCs w:val="22"/>
              </w:rPr>
              <w:t xml:space="preserve">Phone: </w:t>
            </w:r>
            <w:r w:rsidRPr="00213594">
              <w:rPr>
                <w:rFonts w:ascii="Calibri" w:hAnsi="Calibri" w:cs="Calibri"/>
                <w:color w:val="17365D" w:themeColor="text2" w:themeShade="BF"/>
                <w:sz w:val="22"/>
                <w:szCs w:val="22"/>
              </w:rPr>
              <w:t xml:space="preserve">+61 </w:t>
            </w:r>
            <w:r w:rsidR="008A4F9C">
              <w:rPr>
                <w:rFonts w:ascii="Calibri" w:hAnsi="Calibri" w:cs="Calibri"/>
                <w:color w:val="17365D" w:themeColor="text2" w:themeShade="BF"/>
                <w:sz w:val="22"/>
                <w:szCs w:val="22"/>
              </w:rPr>
              <w:t>8</w:t>
            </w:r>
            <w:r w:rsidRPr="00213594">
              <w:rPr>
                <w:rFonts w:ascii="Calibri" w:hAnsi="Calibri" w:cs="Calibri"/>
                <w:color w:val="17365D" w:themeColor="text2" w:themeShade="BF"/>
                <w:sz w:val="22"/>
                <w:szCs w:val="22"/>
              </w:rPr>
              <w:t xml:space="preserve"> </w:t>
            </w:r>
            <w:r w:rsidR="008A4F9C">
              <w:rPr>
                <w:rFonts w:ascii="Calibri" w:hAnsi="Calibri" w:cs="Calibri"/>
                <w:color w:val="17365D" w:themeColor="text2" w:themeShade="BF"/>
                <w:sz w:val="22"/>
                <w:szCs w:val="22"/>
              </w:rPr>
              <w:t>8303</w:t>
            </w:r>
            <w:r w:rsidR="000223B3">
              <w:rPr>
                <w:rFonts w:ascii="Calibri" w:hAnsi="Calibri" w:cs="Calibri"/>
                <w:color w:val="17365D" w:themeColor="text2" w:themeShade="BF"/>
                <w:sz w:val="22"/>
                <w:szCs w:val="22"/>
              </w:rPr>
              <w:t xml:space="preserve"> </w:t>
            </w:r>
            <w:r w:rsidR="008A4F9C">
              <w:rPr>
                <w:rFonts w:ascii="Calibri" w:hAnsi="Calibri" w:cs="Calibri"/>
                <w:color w:val="17365D" w:themeColor="text2" w:themeShade="BF"/>
                <w:sz w:val="22"/>
                <w:szCs w:val="22"/>
              </w:rPr>
              <w:t>8592</w:t>
            </w:r>
          </w:p>
          <w:p w:rsidR="00F54F29" w:rsidRDefault="00F54F29" w:rsidP="008A4F9C">
            <w:pPr>
              <w:jc w:val="right"/>
            </w:pPr>
            <w:r w:rsidRPr="00F94192">
              <w:rPr>
                <w:rFonts w:cs="Calibri"/>
                <w:color w:val="17365D" w:themeColor="text2" w:themeShade="BF"/>
                <w:sz w:val="22"/>
                <w:szCs w:val="22"/>
              </w:rPr>
              <w:t xml:space="preserve">E-mail: </w:t>
            </w:r>
            <w:hyperlink r:id="rId9" w:history="1">
              <w:r w:rsidR="008A4F9C" w:rsidRPr="008A4F9C">
                <w:rPr>
                  <w:rStyle w:val="Hyperlink"/>
                  <w:rFonts w:cs="Calibri"/>
                  <w:sz w:val="22"/>
                  <w:szCs w:val="22"/>
                </w:rPr>
                <w:t>Jodie.Pritchard</w:t>
              </w:r>
              <w:r w:rsidRPr="008A4F9C">
                <w:rPr>
                  <w:rStyle w:val="Hyperlink"/>
                  <w:rFonts w:cs="Calibri"/>
                  <w:sz w:val="22"/>
                  <w:szCs w:val="22"/>
                </w:rPr>
                <w:t>@csiro.au</w:t>
              </w:r>
            </w:hyperlink>
          </w:p>
        </w:tc>
      </w:tr>
      <w:tr w:rsidR="00F54F29" w:rsidRPr="00702813" w:rsidTr="000223B3">
        <w:trPr>
          <w:trHeight w:val="327"/>
        </w:trPr>
        <w:tc>
          <w:tcPr>
            <w:tcW w:w="567" w:type="dxa"/>
            <w:tcBorders>
              <w:top w:val="single" w:sz="4" w:space="0" w:color="95B3D7" w:themeColor="accent1" w:themeTint="99"/>
              <w:left w:val="nil"/>
              <w:bottom w:val="single" w:sz="4" w:space="0" w:color="95B3D7" w:themeColor="accent1" w:themeTint="99"/>
              <w:right w:val="nil"/>
            </w:tcBorders>
          </w:tcPr>
          <w:p w:rsidR="00F54F29" w:rsidRPr="00702813" w:rsidRDefault="00F54F29" w:rsidP="00F54F29">
            <w:pPr>
              <w:rPr>
                <w:sz w:val="16"/>
                <w:szCs w:val="16"/>
              </w:rPr>
            </w:pPr>
          </w:p>
        </w:tc>
        <w:tc>
          <w:tcPr>
            <w:tcW w:w="9923" w:type="dxa"/>
            <w:tcBorders>
              <w:top w:val="single" w:sz="4" w:space="0" w:color="95B3D7" w:themeColor="accent1" w:themeTint="99"/>
              <w:left w:val="nil"/>
              <w:bottom w:val="single" w:sz="4" w:space="0" w:color="95B3D7" w:themeColor="accent1" w:themeTint="99"/>
              <w:right w:val="nil"/>
            </w:tcBorders>
          </w:tcPr>
          <w:p w:rsidR="00F54F29" w:rsidRPr="00702813" w:rsidRDefault="00F54F29" w:rsidP="00F54F29">
            <w:pPr>
              <w:pStyle w:val="Section"/>
              <w:spacing w:before="120"/>
              <w:rPr>
                <w:rFonts w:ascii="Calibri" w:hAnsi="Calibri" w:cs="Calibri"/>
                <w:color w:val="365F91" w:themeColor="accent1" w:themeShade="BF"/>
                <w:sz w:val="16"/>
                <w:szCs w:val="16"/>
              </w:rPr>
            </w:pPr>
          </w:p>
        </w:tc>
      </w:tr>
      <w:tr w:rsidR="00F54F29" w:rsidTr="00B663A0">
        <w:tc>
          <w:tcPr>
            <w:tcW w:w="567" w:type="dxa"/>
            <w:tcBorders>
              <w:top w:val="single" w:sz="4" w:space="0" w:color="95B3D7" w:themeColor="accent1" w:themeTint="99"/>
              <w:left w:val="single" w:sz="4" w:space="0" w:color="95B3D7" w:themeColor="accent1" w:themeTint="99"/>
              <w:bottom w:val="single" w:sz="4" w:space="0" w:color="95B3D7" w:themeColor="accent1" w:themeTint="99"/>
              <w:right w:val="nil"/>
            </w:tcBorders>
            <w:shd w:val="clear" w:color="auto" w:fill="00A9CE"/>
          </w:tcPr>
          <w:p w:rsidR="00F54F29" w:rsidRDefault="00F54F29" w:rsidP="00F54F29"/>
        </w:tc>
        <w:tc>
          <w:tcPr>
            <w:tcW w:w="9923" w:type="dxa"/>
            <w:tcBorders>
              <w:top w:val="single" w:sz="4" w:space="0" w:color="95B3D7" w:themeColor="accent1" w:themeTint="99"/>
              <w:left w:val="nil"/>
              <w:bottom w:val="single" w:sz="4" w:space="0" w:color="95B3D7" w:themeColor="accent1" w:themeTint="99"/>
              <w:right w:val="single" w:sz="4" w:space="0" w:color="95B3D7" w:themeColor="accent1" w:themeTint="99"/>
            </w:tcBorders>
          </w:tcPr>
          <w:p w:rsidR="00F54F29" w:rsidRPr="00702813" w:rsidRDefault="00F54F29" w:rsidP="00F54F29">
            <w:pPr>
              <w:pStyle w:val="Section"/>
              <w:spacing w:before="240"/>
              <w:rPr>
                <w:rFonts w:asciiTheme="minorHAnsi" w:hAnsiTheme="minorHAnsi" w:cstheme="minorHAnsi"/>
                <w:color w:val="365F91" w:themeColor="accent1" w:themeShade="BF"/>
                <w:sz w:val="28"/>
                <w:szCs w:val="28"/>
              </w:rPr>
            </w:pPr>
            <w:r w:rsidRPr="00702813">
              <w:rPr>
                <w:rFonts w:asciiTheme="minorHAnsi" w:hAnsiTheme="minorHAnsi" w:cstheme="minorHAnsi"/>
                <w:color w:val="365F91" w:themeColor="accent1" w:themeShade="BF"/>
                <w:sz w:val="28"/>
                <w:szCs w:val="28"/>
              </w:rPr>
              <w:t>Profile Summary</w:t>
            </w:r>
          </w:p>
          <w:p w:rsidR="008A4F9C" w:rsidRDefault="009B18CB" w:rsidP="00F54F29">
            <w:pPr>
              <w:spacing w:before="60"/>
              <w:rPr>
                <w:rFonts w:cstheme="minorHAnsi"/>
                <w:sz w:val="22"/>
                <w:szCs w:val="22"/>
              </w:rPr>
            </w:pPr>
            <w:hyperlink r:id="rId10" w:history="1">
              <w:r w:rsidR="00F54F29" w:rsidRPr="008A4F9C">
                <w:rPr>
                  <w:rStyle w:val="Hyperlink"/>
                  <w:rFonts w:cstheme="minorHAnsi"/>
                  <w:sz w:val="22"/>
                  <w:szCs w:val="22"/>
                </w:rPr>
                <w:t>Dr</w:t>
              </w:r>
              <w:r w:rsidR="008A4F9C" w:rsidRPr="008A4F9C">
                <w:rPr>
                  <w:rStyle w:val="Hyperlink"/>
                  <w:rFonts w:cstheme="minorHAnsi"/>
                  <w:sz w:val="22"/>
                  <w:szCs w:val="22"/>
                </w:rPr>
                <w:t xml:space="preserve"> Jodie</w:t>
              </w:r>
              <w:r w:rsidR="008A4F9C" w:rsidRPr="008A4F9C">
                <w:rPr>
                  <w:rStyle w:val="Hyperlink"/>
                  <w:rFonts w:cstheme="minorHAnsi"/>
                </w:rPr>
                <w:t xml:space="preserve"> L Pritchard</w:t>
              </w:r>
            </w:hyperlink>
            <w:r w:rsidR="000223B3">
              <w:rPr>
                <w:rFonts w:cstheme="minorHAnsi"/>
                <w:sz w:val="22"/>
                <w:szCs w:val="22"/>
              </w:rPr>
              <w:t xml:space="preserve"> </w:t>
            </w:r>
            <w:r w:rsidR="008A4F9C">
              <w:rPr>
                <w:rFonts w:cstheme="minorHAnsi"/>
                <w:sz w:val="22"/>
                <w:szCs w:val="22"/>
              </w:rPr>
              <w:t>is a hydrogeologist with</w:t>
            </w:r>
            <w:r w:rsidR="005502F9">
              <w:rPr>
                <w:rFonts w:cstheme="minorHAnsi"/>
                <w:sz w:val="22"/>
                <w:szCs w:val="22"/>
              </w:rPr>
              <w:t xml:space="preserve"> experience in soil science, isotope geochemistry, GIS and spatial analysis</w:t>
            </w:r>
            <w:r w:rsidR="00BC5D36">
              <w:rPr>
                <w:rFonts w:cstheme="minorHAnsi"/>
                <w:sz w:val="22"/>
                <w:szCs w:val="22"/>
              </w:rPr>
              <w:t>,</w:t>
            </w:r>
            <w:r w:rsidR="005502F9">
              <w:rPr>
                <w:rFonts w:cstheme="minorHAnsi"/>
                <w:sz w:val="22"/>
                <w:szCs w:val="22"/>
              </w:rPr>
              <w:t xml:space="preserve"> and project management.</w:t>
            </w:r>
            <w:r w:rsidR="008A4F9C">
              <w:rPr>
                <w:rFonts w:cstheme="minorHAnsi"/>
                <w:sz w:val="22"/>
                <w:szCs w:val="22"/>
              </w:rPr>
              <w:t xml:space="preserve"> </w:t>
            </w:r>
            <w:r w:rsidR="005502F9">
              <w:rPr>
                <w:rFonts w:cstheme="minorHAnsi"/>
                <w:sz w:val="22"/>
                <w:szCs w:val="22"/>
              </w:rPr>
              <w:t>She has applied her experience to understand surface water – groundwater interactions, salt accumulation and mobilisation processes, groundwater dependent ecosystems and has undertaken environmental response modelling to understand the potential impacts of modified watering regimes on groundwater dependent terrestrial vegetation. Her research aims to identify the occurrence of groundwater dependent ecosystems and to understand the surface water and groundwater interactions that support these communities.</w:t>
            </w:r>
            <w:r w:rsidR="008A4F9C">
              <w:rPr>
                <w:rFonts w:cstheme="minorHAnsi"/>
                <w:sz w:val="22"/>
                <w:szCs w:val="22"/>
              </w:rPr>
              <w:t xml:space="preserve"> </w:t>
            </w:r>
          </w:p>
          <w:p w:rsidR="00F54F29" w:rsidRPr="00702813" w:rsidRDefault="00F54F29" w:rsidP="00E22DFD">
            <w:pPr>
              <w:pStyle w:val="Section"/>
              <w:spacing w:before="120"/>
              <w:rPr>
                <w:rFonts w:asciiTheme="minorHAnsi" w:hAnsiTheme="minorHAnsi" w:cstheme="minorHAnsi"/>
                <w:color w:val="365F91" w:themeColor="accent1" w:themeShade="BF"/>
                <w:sz w:val="28"/>
                <w:szCs w:val="28"/>
              </w:rPr>
            </w:pPr>
            <w:r w:rsidRPr="00702813">
              <w:rPr>
                <w:rFonts w:asciiTheme="minorHAnsi" w:hAnsiTheme="minorHAnsi" w:cstheme="minorHAnsi"/>
                <w:color w:val="365F91" w:themeColor="accent1" w:themeShade="BF"/>
                <w:sz w:val="28"/>
                <w:szCs w:val="28"/>
              </w:rPr>
              <w:t>Qualifications and Training</w:t>
            </w:r>
          </w:p>
          <w:p w:rsidR="00852889" w:rsidRPr="00852889" w:rsidRDefault="00852889" w:rsidP="00852889">
            <w:pPr>
              <w:pStyle w:val="Subsection"/>
              <w:numPr>
                <w:ilvl w:val="0"/>
                <w:numId w:val="4"/>
              </w:numPr>
              <w:ind w:left="494" w:hanging="284"/>
              <w:rPr>
                <w:rFonts w:asciiTheme="minorHAnsi" w:hAnsiTheme="minorHAnsi" w:cstheme="minorHAnsi"/>
                <w:b w:val="0"/>
                <w:color w:val="000000" w:themeColor="text1"/>
                <w:sz w:val="22"/>
                <w:szCs w:val="22"/>
              </w:rPr>
            </w:pPr>
            <w:r w:rsidRPr="00852889">
              <w:rPr>
                <w:rFonts w:asciiTheme="minorHAnsi" w:hAnsiTheme="minorHAnsi" w:cstheme="minorHAnsi"/>
                <w:b w:val="0"/>
                <w:color w:val="000000" w:themeColor="text1"/>
                <w:sz w:val="22"/>
                <w:szCs w:val="22"/>
              </w:rPr>
              <w:t>Doctor of Philosophy</w:t>
            </w:r>
            <w:r>
              <w:rPr>
                <w:rFonts w:asciiTheme="minorHAnsi" w:hAnsiTheme="minorHAnsi" w:cstheme="minorHAnsi"/>
                <w:b w:val="0"/>
                <w:color w:val="000000" w:themeColor="text1"/>
                <w:sz w:val="22"/>
                <w:szCs w:val="22"/>
              </w:rPr>
              <w:t xml:space="preserve"> (Earth Science)</w:t>
            </w:r>
            <w:r w:rsidRPr="00852889">
              <w:rPr>
                <w:rFonts w:asciiTheme="minorHAnsi" w:hAnsiTheme="minorHAnsi" w:cstheme="minorHAnsi"/>
                <w:b w:val="0"/>
                <w:color w:val="000000" w:themeColor="text1"/>
                <w:sz w:val="22"/>
                <w:szCs w:val="22"/>
              </w:rPr>
              <w:t>, Flinders University, South Australia</w:t>
            </w:r>
            <w:r>
              <w:rPr>
                <w:rFonts w:asciiTheme="minorHAnsi" w:hAnsiTheme="minorHAnsi" w:cstheme="minorHAnsi"/>
                <w:b w:val="0"/>
                <w:color w:val="000000" w:themeColor="text1"/>
                <w:sz w:val="22"/>
                <w:szCs w:val="22"/>
              </w:rPr>
              <w:t>, 200</w:t>
            </w:r>
            <w:r w:rsidR="00EC200D">
              <w:rPr>
                <w:rFonts w:asciiTheme="minorHAnsi" w:hAnsiTheme="minorHAnsi" w:cstheme="minorHAnsi"/>
                <w:b w:val="0"/>
                <w:color w:val="000000" w:themeColor="text1"/>
                <w:sz w:val="22"/>
                <w:szCs w:val="22"/>
              </w:rPr>
              <w:t>5</w:t>
            </w:r>
          </w:p>
          <w:p w:rsidR="00852889" w:rsidRPr="00852889" w:rsidRDefault="00852889" w:rsidP="00852889">
            <w:pPr>
              <w:pStyle w:val="Subsection"/>
              <w:numPr>
                <w:ilvl w:val="0"/>
                <w:numId w:val="4"/>
              </w:numPr>
              <w:ind w:left="494" w:hanging="284"/>
              <w:rPr>
                <w:rFonts w:asciiTheme="minorHAnsi" w:hAnsiTheme="minorHAnsi" w:cstheme="minorHAnsi"/>
                <w:b w:val="0"/>
                <w:color w:val="000000" w:themeColor="text1"/>
                <w:sz w:val="22"/>
                <w:szCs w:val="22"/>
              </w:rPr>
            </w:pPr>
            <w:r w:rsidRPr="00852889">
              <w:rPr>
                <w:rFonts w:asciiTheme="minorHAnsi" w:hAnsiTheme="minorHAnsi" w:cstheme="minorHAnsi"/>
                <w:b w:val="0"/>
                <w:color w:val="000000" w:themeColor="text1"/>
                <w:sz w:val="22"/>
                <w:szCs w:val="22"/>
              </w:rPr>
              <w:t>Bachelor of Science (</w:t>
            </w:r>
            <w:r>
              <w:rPr>
                <w:rFonts w:asciiTheme="minorHAnsi" w:hAnsiTheme="minorHAnsi" w:cstheme="minorHAnsi"/>
                <w:b w:val="0"/>
                <w:color w:val="000000" w:themeColor="text1"/>
                <w:sz w:val="22"/>
                <w:szCs w:val="22"/>
              </w:rPr>
              <w:t xml:space="preserve">First Class </w:t>
            </w:r>
            <w:proofErr w:type="spellStart"/>
            <w:r w:rsidRPr="00852889">
              <w:rPr>
                <w:rFonts w:asciiTheme="minorHAnsi" w:hAnsiTheme="minorHAnsi" w:cstheme="minorHAnsi"/>
                <w:b w:val="0"/>
                <w:color w:val="000000" w:themeColor="text1"/>
                <w:sz w:val="22"/>
                <w:szCs w:val="22"/>
              </w:rPr>
              <w:t>Honours</w:t>
            </w:r>
            <w:proofErr w:type="spellEnd"/>
            <w:r w:rsidRPr="00852889">
              <w:rPr>
                <w:rFonts w:asciiTheme="minorHAnsi" w:hAnsiTheme="minorHAnsi" w:cstheme="minorHAnsi"/>
                <w:b w:val="0"/>
                <w:color w:val="000000" w:themeColor="text1"/>
                <w:sz w:val="22"/>
                <w:szCs w:val="22"/>
              </w:rPr>
              <w:t>), Adelaide University, South Australia</w:t>
            </w:r>
            <w:r>
              <w:rPr>
                <w:rFonts w:asciiTheme="minorHAnsi" w:hAnsiTheme="minorHAnsi" w:cstheme="minorHAnsi"/>
                <w:b w:val="0"/>
                <w:color w:val="000000" w:themeColor="text1"/>
                <w:sz w:val="22"/>
                <w:szCs w:val="22"/>
              </w:rPr>
              <w:t>, 1998</w:t>
            </w:r>
          </w:p>
          <w:p w:rsidR="00852889" w:rsidRDefault="00852889" w:rsidP="00852889">
            <w:pPr>
              <w:pStyle w:val="Subsection"/>
              <w:numPr>
                <w:ilvl w:val="0"/>
                <w:numId w:val="4"/>
              </w:numPr>
              <w:ind w:left="494" w:hanging="284"/>
              <w:rPr>
                <w:rFonts w:asciiTheme="minorHAnsi" w:hAnsiTheme="minorHAnsi" w:cstheme="minorHAnsi"/>
                <w:b w:val="0"/>
                <w:color w:val="000000" w:themeColor="text1"/>
                <w:sz w:val="22"/>
                <w:szCs w:val="22"/>
              </w:rPr>
            </w:pPr>
            <w:r w:rsidRPr="00852889">
              <w:rPr>
                <w:rFonts w:asciiTheme="minorHAnsi" w:hAnsiTheme="minorHAnsi" w:cstheme="minorHAnsi"/>
                <w:b w:val="0"/>
                <w:color w:val="000000" w:themeColor="text1"/>
                <w:sz w:val="22"/>
                <w:szCs w:val="22"/>
              </w:rPr>
              <w:t>Bachelor of Science, Flinders University, South Australia</w:t>
            </w:r>
            <w:r>
              <w:rPr>
                <w:rFonts w:asciiTheme="minorHAnsi" w:hAnsiTheme="minorHAnsi" w:cstheme="minorHAnsi"/>
                <w:b w:val="0"/>
                <w:color w:val="000000" w:themeColor="text1"/>
                <w:sz w:val="22"/>
                <w:szCs w:val="22"/>
              </w:rPr>
              <w:t>,</w:t>
            </w:r>
            <w:r w:rsidRPr="00852889">
              <w:rPr>
                <w:rFonts w:asciiTheme="minorHAnsi" w:hAnsiTheme="minorHAnsi" w:cstheme="minorHAnsi"/>
                <w:b w:val="0"/>
                <w:color w:val="000000" w:themeColor="text1"/>
                <w:sz w:val="22"/>
                <w:szCs w:val="22"/>
              </w:rPr>
              <w:t xml:space="preserve"> </w:t>
            </w:r>
            <w:r>
              <w:rPr>
                <w:rFonts w:asciiTheme="minorHAnsi" w:hAnsiTheme="minorHAnsi" w:cstheme="minorHAnsi"/>
                <w:b w:val="0"/>
                <w:color w:val="000000" w:themeColor="text1"/>
                <w:sz w:val="22"/>
                <w:szCs w:val="22"/>
              </w:rPr>
              <w:t>1997</w:t>
            </w:r>
          </w:p>
          <w:p w:rsidR="00F54F29" w:rsidRPr="00702813" w:rsidRDefault="00F54F29" w:rsidP="00E22DFD">
            <w:pPr>
              <w:pStyle w:val="Section"/>
              <w:spacing w:before="120"/>
              <w:rPr>
                <w:rFonts w:asciiTheme="minorHAnsi" w:hAnsiTheme="minorHAnsi" w:cstheme="minorHAnsi"/>
                <w:color w:val="365F91" w:themeColor="accent1" w:themeShade="BF"/>
                <w:sz w:val="28"/>
                <w:szCs w:val="28"/>
              </w:rPr>
            </w:pPr>
            <w:r w:rsidRPr="00702813">
              <w:rPr>
                <w:rFonts w:asciiTheme="minorHAnsi" w:hAnsiTheme="minorHAnsi" w:cstheme="minorHAnsi"/>
                <w:color w:val="365F91" w:themeColor="accent1" w:themeShade="BF"/>
                <w:sz w:val="28"/>
                <w:szCs w:val="28"/>
              </w:rPr>
              <w:t>Professional Work Experience</w:t>
            </w:r>
          </w:p>
          <w:p w:rsidR="00F54F29" w:rsidRPr="00702813" w:rsidRDefault="00F54F29" w:rsidP="00F54F29">
            <w:pPr>
              <w:pBdr>
                <w:bottom w:val="single" w:sz="4" w:space="1" w:color="95B3D7" w:themeColor="accent1" w:themeTint="99"/>
                <w:between w:val="single" w:sz="4" w:space="1" w:color="95B3D7" w:themeColor="accent1" w:themeTint="99"/>
              </w:pBdr>
              <w:tabs>
                <w:tab w:val="left" w:pos="482"/>
                <w:tab w:val="left" w:pos="1899"/>
                <w:tab w:val="left" w:pos="4593"/>
              </w:tabs>
              <w:spacing w:before="60"/>
              <w:rPr>
                <w:rFonts w:cstheme="minorHAnsi"/>
                <w:b/>
              </w:rPr>
            </w:pPr>
            <w:r w:rsidRPr="00702813">
              <w:rPr>
                <w:rFonts w:cstheme="minorHAnsi"/>
                <w:b/>
              </w:rPr>
              <w:tab/>
              <w:t>Period</w:t>
            </w:r>
            <w:r w:rsidRPr="00702813">
              <w:rPr>
                <w:rFonts w:cstheme="minorHAnsi"/>
                <w:b/>
              </w:rPr>
              <w:tab/>
              <w:t>Organisation</w:t>
            </w:r>
            <w:r w:rsidRPr="00702813">
              <w:rPr>
                <w:rFonts w:cstheme="minorHAnsi"/>
                <w:b/>
              </w:rPr>
              <w:tab/>
              <w:t>Position</w:t>
            </w:r>
          </w:p>
          <w:p w:rsidR="00F54F29" w:rsidRPr="00F42221" w:rsidRDefault="006D34DD" w:rsidP="00F54F29">
            <w:pPr>
              <w:pStyle w:val="Subsection"/>
              <w:numPr>
                <w:ilvl w:val="0"/>
                <w:numId w:val="5"/>
              </w:numPr>
              <w:pBdr>
                <w:bottom w:val="single" w:sz="4" w:space="1" w:color="95B3D7" w:themeColor="accent1" w:themeTint="99"/>
                <w:between w:val="single" w:sz="4" w:space="1" w:color="95B3D7" w:themeColor="accent1" w:themeTint="99"/>
              </w:pBdr>
              <w:tabs>
                <w:tab w:val="left" w:pos="482"/>
                <w:tab w:val="left" w:pos="1899"/>
                <w:tab w:val="left" w:pos="4593"/>
              </w:tabs>
              <w:spacing w:before="60" w:after="0"/>
              <w:ind w:left="459" w:hanging="284"/>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20</w:t>
            </w:r>
            <w:r w:rsidR="00852889">
              <w:rPr>
                <w:rFonts w:asciiTheme="minorHAnsi" w:hAnsiTheme="minorHAnsi" w:cstheme="minorHAnsi"/>
                <w:b w:val="0"/>
                <w:color w:val="000000" w:themeColor="text1"/>
                <w:sz w:val="22"/>
                <w:szCs w:val="22"/>
              </w:rPr>
              <w:t>12</w:t>
            </w:r>
            <w:r w:rsidR="00A62CFF">
              <w:rPr>
                <w:rFonts w:asciiTheme="minorHAnsi" w:hAnsiTheme="minorHAnsi" w:cstheme="minorHAnsi"/>
                <w:b w:val="0"/>
                <w:color w:val="000000" w:themeColor="text1"/>
                <w:sz w:val="22"/>
                <w:szCs w:val="22"/>
              </w:rPr>
              <w:t xml:space="preserve"> </w:t>
            </w:r>
            <w:r w:rsidR="00F54F29">
              <w:rPr>
                <w:rFonts w:asciiTheme="minorHAnsi" w:hAnsiTheme="minorHAnsi" w:cstheme="minorHAnsi"/>
                <w:b w:val="0"/>
                <w:color w:val="000000" w:themeColor="text1"/>
                <w:sz w:val="22"/>
                <w:szCs w:val="22"/>
              </w:rPr>
              <w:t>&gt;</w:t>
            </w:r>
            <w:r w:rsidR="00F54F29" w:rsidRPr="00702813">
              <w:rPr>
                <w:rFonts w:asciiTheme="minorHAnsi" w:hAnsiTheme="minorHAnsi" w:cstheme="minorHAnsi"/>
                <w:b w:val="0"/>
                <w:color w:val="000000" w:themeColor="text1"/>
                <w:sz w:val="22"/>
                <w:szCs w:val="22"/>
              </w:rPr>
              <w:tab/>
            </w:r>
            <w:r w:rsidR="00F54F29">
              <w:rPr>
                <w:rFonts w:asciiTheme="minorHAnsi" w:hAnsiTheme="minorHAnsi" w:cstheme="minorHAnsi"/>
                <w:b w:val="0"/>
                <w:color w:val="000000" w:themeColor="text1"/>
                <w:sz w:val="22"/>
                <w:szCs w:val="22"/>
              </w:rPr>
              <w:t>CSIRO</w:t>
            </w:r>
            <w:r w:rsidR="00F54F29" w:rsidRPr="00702813">
              <w:rPr>
                <w:rFonts w:asciiTheme="minorHAnsi" w:hAnsiTheme="minorHAnsi" w:cstheme="minorHAnsi"/>
                <w:b w:val="0"/>
                <w:color w:val="000000" w:themeColor="text1"/>
                <w:sz w:val="22"/>
                <w:szCs w:val="22"/>
              </w:rPr>
              <w:tab/>
            </w:r>
            <w:r w:rsidR="00F54F29" w:rsidRPr="00F42221">
              <w:rPr>
                <w:rFonts w:asciiTheme="minorHAnsi" w:hAnsiTheme="minorHAnsi" w:cstheme="minorHAnsi"/>
                <w:b w:val="0"/>
                <w:color w:val="000000" w:themeColor="text1"/>
                <w:sz w:val="22"/>
                <w:szCs w:val="22"/>
              </w:rPr>
              <w:t xml:space="preserve">Research </w:t>
            </w:r>
            <w:r>
              <w:rPr>
                <w:rFonts w:asciiTheme="minorHAnsi" w:hAnsiTheme="minorHAnsi" w:cstheme="minorHAnsi"/>
                <w:b w:val="0"/>
                <w:color w:val="000000" w:themeColor="text1"/>
                <w:sz w:val="22"/>
                <w:szCs w:val="22"/>
              </w:rPr>
              <w:t>Scientist</w:t>
            </w:r>
            <w:r w:rsidR="00F54F29" w:rsidRPr="00F42221">
              <w:rPr>
                <w:rFonts w:asciiTheme="minorHAnsi" w:hAnsiTheme="minorHAnsi" w:cstheme="minorHAnsi"/>
                <w:b w:val="0"/>
                <w:color w:val="000000" w:themeColor="text1"/>
                <w:sz w:val="22"/>
                <w:szCs w:val="22"/>
              </w:rPr>
              <w:t xml:space="preserve">, </w:t>
            </w:r>
            <w:r w:rsidR="00852889">
              <w:rPr>
                <w:rFonts w:asciiTheme="minorHAnsi" w:hAnsiTheme="minorHAnsi" w:cstheme="minorHAnsi"/>
                <w:b w:val="0"/>
                <w:color w:val="000000" w:themeColor="text1"/>
                <w:sz w:val="22"/>
                <w:szCs w:val="22"/>
              </w:rPr>
              <w:t>Environmental Water Resources</w:t>
            </w:r>
          </w:p>
          <w:p w:rsidR="00F54F29" w:rsidRDefault="00852889" w:rsidP="00F54F29">
            <w:pPr>
              <w:pStyle w:val="Subsection"/>
              <w:numPr>
                <w:ilvl w:val="0"/>
                <w:numId w:val="5"/>
              </w:numPr>
              <w:pBdr>
                <w:bottom w:val="single" w:sz="4" w:space="1" w:color="95B3D7" w:themeColor="accent1" w:themeTint="99"/>
                <w:between w:val="single" w:sz="4" w:space="1" w:color="95B3D7" w:themeColor="accent1" w:themeTint="99"/>
              </w:pBdr>
              <w:tabs>
                <w:tab w:val="left" w:pos="482"/>
                <w:tab w:val="left" w:pos="1899"/>
                <w:tab w:val="left" w:pos="4593"/>
              </w:tabs>
              <w:spacing w:before="60" w:after="0"/>
              <w:ind w:left="459" w:hanging="284"/>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2004-2012</w:t>
            </w:r>
            <w:r w:rsidR="00F54F29" w:rsidRPr="00702813">
              <w:rPr>
                <w:rFonts w:asciiTheme="minorHAnsi" w:hAnsiTheme="minorHAnsi" w:cstheme="minorHAnsi"/>
                <w:b w:val="0"/>
                <w:color w:val="000000" w:themeColor="text1"/>
                <w:sz w:val="22"/>
                <w:szCs w:val="22"/>
              </w:rPr>
              <w:tab/>
            </w:r>
            <w:r>
              <w:rPr>
                <w:rFonts w:asciiTheme="minorHAnsi" w:hAnsiTheme="minorHAnsi" w:cstheme="minorHAnsi"/>
                <w:b w:val="0"/>
                <w:color w:val="000000" w:themeColor="text1"/>
                <w:sz w:val="22"/>
                <w:szCs w:val="22"/>
              </w:rPr>
              <w:t>REM/SKM</w:t>
            </w:r>
            <w:r w:rsidR="00F54F29" w:rsidRPr="00702813">
              <w:rPr>
                <w:rFonts w:asciiTheme="minorHAnsi" w:hAnsiTheme="minorHAnsi" w:cstheme="minorHAnsi"/>
                <w:b w:val="0"/>
                <w:color w:val="000000" w:themeColor="text1"/>
                <w:sz w:val="22"/>
                <w:szCs w:val="22"/>
              </w:rPr>
              <w:tab/>
            </w:r>
            <w:r w:rsidR="00934C16">
              <w:rPr>
                <w:rFonts w:asciiTheme="minorHAnsi" w:hAnsiTheme="minorHAnsi" w:cstheme="minorHAnsi"/>
                <w:b w:val="0"/>
                <w:color w:val="000000" w:themeColor="text1"/>
                <w:sz w:val="22"/>
                <w:szCs w:val="22"/>
              </w:rPr>
              <w:t>Senior Environmental Scientist</w:t>
            </w:r>
            <w:r w:rsidR="00F54F29" w:rsidRPr="00F42221">
              <w:rPr>
                <w:rFonts w:asciiTheme="minorHAnsi" w:hAnsiTheme="minorHAnsi" w:cstheme="minorHAnsi"/>
                <w:b w:val="0"/>
                <w:color w:val="000000" w:themeColor="text1"/>
                <w:sz w:val="22"/>
                <w:szCs w:val="22"/>
              </w:rPr>
              <w:t xml:space="preserve">, </w:t>
            </w:r>
            <w:r w:rsidR="00EC200D">
              <w:rPr>
                <w:rFonts w:asciiTheme="minorHAnsi" w:hAnsiTheme="minorHAnsi" w:cstheme="minorHAnsi"/>
                <w:b w:val="0"/>
                <w:color w:val="000000" w:themeColor="text1"/>
                <w:sz w:val="22"/>
                <w:szCs w:val="22"/>
              </w:rPr>
              <w:t>NRM</w:t>
            </w:r>
          </w:p>
          <w:p w:rsidR="00EE6A1E" w:rsidRPr="00EE6A1E" w:rsidRDefault="00EE6A1E" w:rsidP="00EE6A1E">
            <w:pPr>
              <w:pStyle w:val="Subsection"/>
              <w:numPr>
                <w:ilvl w:val="0"/>
                <w:numId w:val="5"/>
              </w:numPr>
              <w:pBdr>
                <w:bottom w:val="single" w:sz="4" w:space="1" w:color="95B3D7" w:themeColor="accent1" w:themeTint="99"/>
                <w:between w:val="single" w:sz="4" w:space="1" w:color="95B3D7" w:themeColor="accent1" w:themeTint="99"/>
              </w:pBdr>
              <w:tabs>
                <w:tab w:val="left" w:pos="482"/>
                <w:tab w:val="left" w:pos="1899"/>
                <w:tab w:val="left" w:pos="4593"/>
              </w:tabs>
              <w:spacing w:before="60" w:after="0"/>
              <w:ind w:left="459" w:hanging="284"/>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2003</w:t>
            </w:r>
            <w:r w:rsidRPr="00EE6A1E">
              <w:rPr>
                <w:rFonts w:asciiTheme="minorHAnsi" w:hAnsiTheme="minorHAnsi" w:cstheme="minorHAnsi"/>
                <w:b w:val="0"/>
                <w:color w:val="000000" w:themeColor="text1"/>
                <w:sz w:val="22"/>
                <w:szCs w:val="22"/>
              </w:rPr>
              <w:tab/>
            </w:r>
            <w:r>
              <w:rPr>
                <w:rFonts w:asciiTheme="minorHAnsi" w:hAnsiTheme="minorHAnsi" w:cstheme="minorHAnsi"/>
                <w:b w:val="0"/>
                <w:color w:val="000000" w:themeColor="text1"/>
                <w:sz w:val="22"/>
                <w:szCs w:val="22"/>
              </w:rPr>
              <w:t>CSIRO</w:t>
            </w:r>
            <w:r w:rsidRPr="00EE6A1E">
              <w:rPr>
                <w:rFonts w:asciiTheme="minorHAnsi" w:hAnsiTheme="minorHAnsi" w:cstheme="minorHAnsi"/>
                <w:b w:val="0"/>
                <w:color w:val="000000" w:themeColor="text1"/>
                <w:sz w:val="22"/>
                <w:szCs w:val="22"/>
              </w:rPr>
              <w:tab/>
            </w:r>
            <w:r>
              <w:rPr>
                <w:rFonts w:asciiTheme="minorHAnsi" w:hAnsiTheme="minorHAnsi" w:cstheme="minorHAnsi"/>
                <w:b w:val="0"/>
                <w:color w:val="000000" w:themeColor="text1"/>
                <w:sz w:val="22"/>
                <w:szCs w:val="22"/>
              </w:rPr>
              <w:t>Field technician, Land &amp; Water</w:t>
            </w:r>
          </w:p>
          <w:p w:rsidR="00EE6A1E" w:rsidRPr="00EE6A1E" w:rsidRDefault="00EE6A1E" w:rsidP="00EE6A1E">
            <w:pPr>
              <w:pStyle w:val="Subsection"/>
              <w:numPr>
                <w:ilvl w:val="0"/>
                <w:numId w:val="5"/>
              </w:numPr>
              <w:pBdr>
                <w:bottom w:val="single" w:sz="4" w:space="1" w:color="95B3D7" w:themeColor="accent1" w:themeTint="99"/>
                <w:between w:val="single" w:sz="4" w:space="1" w:color="95B3D7" w:themeColor="accent1" w:themeTint="99"/>
              </w:pBdr>
              <w:tabs>
                <w:tab w:val="left" w:pos="482"/>
                <w:tab w:val="left" w:pos="1899"/>
                <w:tab w:val="left" w:pos="4593"/>
              </w:tabs>
              <w:spacing w:before="60" w:after="0"/>
              <w:ind w:left="459" w:hanging="284"/>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1999</w:t>
            </w:r>
            <w:r w:rsidRPr="00EE6A1E">
              <w:rPr>
                <w:rFonts w:asciiTheme="minorHAnsi" w:hAnsiTheme="minorHAnsi" w:cstheme="minorHAnsi"/>
                <w:b w:val="0"/>
                <w:color w:val="000000" w:themeColor="text1"/>
                <w:sz w:val="22"/>
                <w:szCs w:val="22"/>
              </w:rPr>
              <w:tab/>
            </w:r>
            <w:r>
              <w:rPr>
                <w:rFonts w:asciiTheme="minorHAnsi" w:hAnsiTheme="minorHAnsi" w:cstheme="minorHAnsi"/>
                <w:b w:val="0"/>
                <w:color w:val="000000" w:themeColor="text1"/>
                <w:sz w:val="22"/>
                <w:szCs w:val="22"/>
              </w:rPr>
              <w:t>CSIRO</w:t>
            </w:r>
            <w:r w:rsidRPr="00EE6A1E">
              <w:rPr>
                <w:rFonts w:asciiTheme="minorHAnsi" w:hAnsiTheme="minorHAnsi" w:cstheme="minorHAnsi"/>
                <w:b w:val="0"/>
                <w:color w:val="000000" w:themeColor="text1"/>
                <w:sz w:val="22"/>
                <w:szCs w:val="22"/>
              </w:rPr>
              <w:tab/>
            </w:r>
            <w:r>
              <w:rPr>
                <w:rFonts w:asciiTheme="minorHAnsi" w:hAnsiTheme="minorHAnsi" w:cstheme="minorHAnsi"/>
                <w:b w:val="0"/>
                <w:color w:val="000000" w:themeColor="text1"/>
                <w:sz w:val="22"/>
                <w:szCs w:val="22"/>
              </w:rPr>
              <w:t>Research assistant, Mine site rehabilitation</w:t>
            </w:r>
          </w:p>
          <w:p w:rsidR="00EE6A1E" w:rsidRPr="00EE6A1E" w:rsidRDefault="00EE6A1E" w:rsidP="00F54F29">
            <w:pPr>
              <w:pStyle w:val="Subsection"/>
              <w:numPr>
                <w:ilvl w:val="0"/>
                <w:numId w:val="5"/>
              </w:numPr>
              <w:pBdr>
                <w:bottom w:val="single" w:sz="4" w:space="1" w:color="95B3D7" w:themeColor="accent1" w:themeTint="99"/>
                <w:between w:val="single" w:sz="4" w:space="1" w:color="95B3D7" w:themeColor="accent1" w:themeTint="99"/>
              </w:pBdr>
              <w:tabs>
                <w:tab w:val="left" w:pos="482"/>
                <w:tab w:val="left" w:pos="1899"/>
                <w:tab w:val="left" w:pos="4593"/>
              </w:tabs>
              <w:spacing w:before="60" w:after="0"/>
              <w:ind w:left="459" w:hanging="284"/>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1996-1997</w:t>
            </w:r>
            <w:r w:rsidRPr="00EE6A1E">
              <w:rPr>
                <w:rFonts w:asciiTheme="minorHAnsi" w:hAnsiTheme="minorHAnsi" w:cstheme="minorHAnsi"/>
                <w:b w:val="0"/>
                <w:color w:val="000000" w:themeColor="text1"/>
                <w:sz w:val="22"/>
                <w:szCs w:val="22"/>
              </w:rPr>
              <w:tab/>
            </w:r>
            <w:r>
              <w:rPr>
                <w:rFonts w:asciiTheme="minorHAnsi" w:hAnsiTheme="minorHAnsi" w:cstheme="minorHAnsi"/>
                <w:b w:val="0"/>
                <w:color w:val="000000" w:themeColor="text1"/>
                <w:sz w:val="22"/>
                <w:szCs w:val="22"/>
              </w:rPr>
              <w:t>CRC</w:t>
            </w:r>
            <w:r w:rsidRPr="00EE6A1E">
              <w:rPr>
                <w:rFonts w:asciiTheme="minorHAnsi" w:hAnsiTheme="minorHAnsi" w:cstheme="minorHAnsi"/>
                <w:b w:val="0"/>
                <w:color w:val="000000" w:themeColor="text1"/>
                <w:sz w:val="22"/>
                <w:szCs w:val="22"/>
              </w:rPr>
              <w:tab/>
            </w:r>
            <w:r>
              <w:rPr>
                <w:rFonts w:asciiTheme="minorHAnsi" w:hAnsiTheme="minorHAnsi" w:cstheme="minorHAnsi"/>
                <w:b w:val="0"/>
                <w:color w:val="000000" w:themeColor="text1"/>
                <w:sz w:val="22"/>
                <w:szCs w:val="22"/>
              </w:rPr>
              <w:t>Field and Lab technician, Soil &amp; Water</w:t>
            </w:r>
          </w:p>
          <w:p w:rsidR="00F54F29" w:rsidRPr="00D9702E" w:rsidRDefault="00F54F29" w:rsidP="00F54F29">
            <w:pPr>
              <w:spacing w:before="60"/>
              <w:rPr>
                <w:rFonts w:cstheme="minorHAnsi"/>
                <w:sz w:val="12"/>
                <w:szCs w:val="22"/>
              </w:rPr>
            </w:pPr>
          </w:p>
          <w:p w:rsidR="00EC200D" w:rsidRDefault="00F46348" w:rsidP="00F46348">
            <w:pPr>
              <w:spacing w:before="60"/>
              <w:rPr>
                <w:rFonts w:cstheme="minorHAnsi"/>
                <w:sz w:val="22"/>
                <w:szCs w:val="22"/>
              </w:rPr>
            </w:pPr>
            <w:r w:rsidRPr="00F46348">
              <w:rPr>
                <w:rFonts w:cstheme="minorHAnsi"/>
                <w:sz w:val="22"/>
                <w:szCs w:val="22"/>
              </w:rPr>
              <w:t xml:space="preserve">Dr </w:t>
            </w:r>
            <w:r w:rsidR="00EC200D">
              <w:rPr>
                <w:rFonts w:cstheme="minorHAnsi"/>
                <w:sz w:val="22"/>
                <w:szCs w:val="22"/>
              </w:rPr>
              <w:t>Pritchard</w:t>
            </w:r>
            <w:r w:rsidRPr="00F46348">
              <w:rPr>
                <w:rFonts w:cstheme="minorHAnsi"/>
                <w:sz w:val="22"/>
                <w:szCs w:val="22"/>
              </w:rPr>
              <w:t xml:space="preserve"> </w:t>
            </w:r>
            <w:r w:rsidR="00375AB3">
              <w:rPr>
                <w:rFonts w:cstheme="minorHAnsi"/>
                <w:sz w:val="22"/>
                <w:szCs w:val="22"/>
              </w:rPr>
              <w:t>return</w:t>
            </w:r>
            <w:r w:rsidRPr="00F46348">
              <w:rPr>
                <w:rFonts w:cstheme="minorHAnsi"/>
                <w:sz w:val="22"/>
                <w:szCs w:val="22"/>
              </w:rPr>
              <w:t xml:space="preserve">ed CSIRO in </w:t>
            </w:r>
            <w:r w:rsidR="00EC200D">
              <w:rPr>
                <w:rFonts w:cstheme="minorHAnsi"/>
                <w:sz w:val="22"/>
                <w:szCs w:val="22"/>
              </w:rPr>
              <w:t>January 2012</w:t>
            </w:r>
            <w:r w:rsidR="00BC5D36">
              <w:rPr>
                <w:rFonts w:cstheme="minorHAnsi"/>
                <w:sz w:val="22"/>
                <w:szCs w:val="22"/>
              </w:rPr>
              <w:t xml:space="preserve"> as a research scientist</w:t>
            </w:r>
            <w:r w:rsidRPr="00F46348">
              <w:rPr>
                <w:rFonts w:cstheme="minorHAnsi"/>
                <w:sz w:val="22"/>
                <w:szCs w:val="22"/>
              </w:rPr>
              <w:t xml:space="preserve">, following </w:t>
            </w:r>
            <w:r w:rsidR="00EC200D">
              <w:rPr>
                <w:rFonts w:cstheme="minorHAnsi"/>
                <w:sz w:val="22"/>
                <w:szCs w:val="22"/>
              </w:rPr>
              <w:t>eight years consulting with Resource &amp; Environmental Management and</w:t>
            </w:r>
            <w:r w:rsidRPr="00F46348">
              <w:rPr>
                <w:rFonts w:cstheme="minorHAnsi"/>
                <w:sz w:val="22"/>
                <w:szCs w:val="22"/>
              </w:rPr>
              <w:t xml:space="preserve"> </w:t>
            </w:r>
            <w:r w:rsidR="00EC200D">
              <w:rPr>
                <w:rFonts w:cstheme="minorHAnsi"/>
                <w:sz w:val="22"/>
                <w:szCs w:val="22"/>
              </w:rPr>
              <w:t xml:space="preserve">Sinclair Knight </w:t>
            </w:r>
            <w:proofErr w:type="spellStart"/>
            <w:r w:rsidR="00EC200D">
              <w:rPr>
                <w:rFonts w:cstheme="minorHAnsi"/>
                <w:sz w:val="22"/>
                <w:szCs w:val="22"/>
              </w:rPr>
              <w:t>Merz</w:t>
            </w:r>
            <w:proofErr w:type="spellEnd"/>
            <w:r w:rsidR="00EC200D">
              <w:rPr>
                <w:rFonts w:cstheme="minorHAnsi"/>
                <w:sz w:val="22"/>
                <w:szCs w:val="22"/>
              </w:rPr>
              <w:t xml:space="preserve"> </w:t>
            </w:r>
            <w:r w:rsidRPr="00F46348">
              <w:rPr>
                <w:rFonts w:cstheme="minorHAnsi"/>
                <w:sz w:val="22"/>
                <w:szCs w:val="22"/>
              </w:rPr>
              <w:t xml:space="preserve">in </w:t>
            </w:r>
            <w:r w:rsidR="00EC200D">
              <w:rPr>
                <w:rFonts w:cstheme="minorHAnsi"/>
                <w:sz w:val="22"/>
                <w:szCs w:val="22"/>
              </w:rPr>
              <w:t xml:space="preserve">Natural and Water Resource Management. </w:t>
            </w:r>
            <w:r w:rsidR="00F327A2">
              <w:rPr>
                <w:rFonts w:cstheme="minorHAnsi"/>
                <w:sz w:val="22"/>
                <w:szCs w:val="22"/>
              </w:rPr>
              <w:t>This role included managing small to medium projects and a team of 5 environmental scientists whilst leading/participating in hydrogeological projects. These</w:t>
            </w:r>
            <w:r w:rsidR="00EC200D">
              <w:rPr>
                <w:rFonts w:cstheme="minorHAnsi"/>
                <w:sz w:val="22"/>
                <w:szCs w:val="22"/>
              </w:rPr>
              <w:t xml:space="preserve"> </w:t>
            </w:r>
            <w:r w:rsidR="00BC5D36">
              <w:rPr>
                <w:rFonts w:cstheme="minorHAnsi"/>
                <w:sz w:val="22"/>
                <w:szCs w:val="22"/>
              </w:rPr>
              <w:t xml:space="preserve">broadly </w:t>
            </w:r>
            <w:r w:rsidR="00EC200D">
              <w:rPr>
                <w:rFonts w:cstheme="minorHAnsi"/>
                <w:sz w:val="22"/>
                <w:szCs w:val="22"/>
              </w:rPr>
              <w:t>included</w:t>
            </w:r>
            <w:r w:rsidR="00BC5D36">
              <w:rPr>
                <w:rFonts w:cstheme="minorHAnsi"/>
                <w:sz w:val="22"/>
                <w:szCs w:val="22"/>
              </w:rPr>
              <w:t xml:space="preserve"> providing advice for water allocation planning, environmental watering and assessment of water dependent ecosystems relating to water availability and water quality. </w:t>
            </w:r>
            <w:r w:rsidR="00AD5FF3">
              <w:rPr>
                <w:rFonts w:cstheme="minorHAnsi"/>
                <w:sz w:val="22"/>
                <w:szCs w:val="22"/>
              </w:rPr>
              <w:t xml:space="preserve">This included </w:t>
            </w:r>
            <w:r w:rsidR="00EE6A1E">
              <w:rPr>
                <w:rFonts w:cstheme="minorHAnsi"/>
                <w:sz w:val="22"/>
                <w:szCs w:val="22"/>
              </w:rPr>
              <w:t>field assessment, hydrogeological mapping</w:t>
            </w:r>
            <w:r w:rsidR="00AD5FF3">
              <w:rPr>
                <w:rFonts w:cstheme="minorHAnsi"/>
                <w:sz w:val="22"/>
                <w:szCs w:val="22"/>
              </w:rPr>
              <w:t>, use of naturally occurring geochemical tracers to understand interactions between different sources of water and their impacts on groundwater dependent ecosystems.</w:t>
            </w:r>
          </w:p>
          <w:p w:rsidR="00AD5FF3" w:rsidRDefault="00AD5FF3" w:rsidP="00F46348">
            <w:pPr>
              <w:spacing w:before="60"/>
              <w:rPr>
                <w:rFonts w:cstheme="minorHAnsi"/>
                <w:sz w:val="22"/>
                <w:szCs w:val="22"/>
              </w:rPr>
            </w:pPr>
            <w:r>
              <w:rPr>
                <w:rFonts w:cstheme="minorHAnsi"/>
                <w:sz w:val="22"/>
                <w:szCs w:val="22"/>
              </w:rPr>
              <w:t xml:space="preserve">Dr Pritchard’s PhD focussed on </w:t>
            </w:r>
            <w:r w:rsidR="00934C16">
              <w:rPr>
                <w:rFonts w:cstheme="minorHAnsi"/>
                <w:sz w:val="22"/>
                <w:szCs w:val="22"/>
              </w:rPr>
              <w:t xml:space="preserve">using isotope geochemistry to understand </w:t>
            </w:r>
            <w:r>
              <w:rPr>
                <w:rFonts w:cstheme="minorHAnsi"/>
                <w:sz w:val="22"/>
                <w:szCs w:val="22"/>
              </w:rPr>
              <w:t xml:space="preserve">the dynamics of surface water and groundwater exchange. </w:t>
            </w:r>
          </w:p>
          <w:p w:rsidR="00F46348" w:rsidRPr="00702813" w:rsidRDefault="00F46348" w:rsidP="00F46348">
            <w:pPr>
              <w:pStyle w:val="Section"/>
              <w:spacing w:before="240"/>
              <w:rPr>
                <w:rFonts w:asciiTheme="minorHAnsi" w:hAnsiTheme="minorHAnsi" w:cstheme="minorHAnsi"/>
                <w:color w:val="365F91" w:themeColor="accent1" w:themeShade="BF"/>
                <w:sz w:val="28"/>
                <w:szCs w:val="28"/>
              </w:rPr>
            </w:pPr>
            <w:r w:rsidRPr="00702813">
              <w:rPr>
                <w:rFonts w:asciiTheme="minorHAnsi" w:hAnsiTheme="minorHAnsi" w:cstheme="minorHAnsi"/>
                <w:color w:val="365F91" w:themeColor="accent1" w:themeShade="BF"/>
                <w:sz w:val="28"/>
                <w:szCs w:val="28"/>
              </w:rPr>
              <w:t>Key Achievement and Activities</w:t>
            </w:r>
          </w:p>
          <w:p w:rsidR="009E5052" w:rsidRPr="009E5052" w:rsidRDefault="009E5052" w:rsidP="009E5052">
            <w:pPr>
              <w:spacing w:before="60"/>
              <w:rPr>
                <w:rFonts w:cstheme="minorHAnsi"/>
                <w:sz w:val="22"/>
                <w:szCs w:val="22"/>
              </w:rPr>
            </w:pPr>
            <w:r w:rsidRPr="009E5052">
              <w:rPr>
                <w:rFonts w:cstheme="minorHAnsi"/>
                <w:sz w:val="22"/>
                <w:szCs w:val="22"/>
              </w:rPr>
              <w:t xml:space="preserve">Dr </w:t>
            </w:r>
            <w:r w:rsidR="00934C16">
              <w:rPr>
                <w:rFonts w:cstheme="minorHAnsi"/>
                <w:sz w:val="22"/>
                <w:szCs w:val="22"/>
              </w:rPr>
              <w:t>Pritchard</w:t>
            </w:r>
            <w:r w:rsidRPr="009E5052">
              <w:rPr>
                <w:rFonts w:cstheme="minorHAnsi"/>
                <w:sz w:val="22"/>
                <w:szCs w:val="22"/>
              </w:rPr>
              <w:t xml:space="preserve"> has contributed to a wide range of projects in </w:t>
            </w:r>
            <w:r w:rsidR="00934C16">
              <w:rPr>
                <w:rFonts w:cstheme="minorHAnsi"/>
                <w:sz w:val="22"/>
                <w:szCs w:val="22"/>
              </w:rPr>
              <w:t xml:space="preserve">South Australia, Victoria, </w:t>
            </w:r>
            <w:r w:rsidR="00934C16" w:rsidRPr="009E5052">
              <w:rPr>
                <w:rFonts w:cstheme="minorHAnsi"/>
                <w:sz w:val="22"/>
                <w:szCs w:val="22"/>
              </w:rPr>
              <w:t xml:space="preserve">Western Australia, New South Wales, </w:t>
            </w:r>
            <w:r w:rsidR="00934C16">
              <w:rPr>
                <w:rFonts w:cstheme="minorHAnsi"/>
                <w:sz w:val="22"/>
                <w:szCs w:val="22"/>
              </w:rPr>
              <w:t xml:space="preserve">Tasmania and </w:t>
            </w:r>
            <w:r w:rsidRPr="009E5052">
              <w:rPr>
                <w:rFonts w:cstheme="minorHAnsi"/>
                <w:sz w:val="22"/>
                <w:szCs w:val="22"/>
              </w:rPr>
              <w:t xml:space="preserve">Queensland. </w:t>
            </w:r>
            <w:r w:rsidR="00F327A2">
              <w:rPr>
                <w:rFonts w:cstheme="minorHAnsi"/>
                <w:sz w:val="22"/>
                <w:szCs w:val="22"/>
              </w:rPr>
              <w:t>Recent highlights include</w:t>
            </w:r>
            <w:r w:rsidR="00566420">
              <w:rPr>
                <w:rFonts w:cstheme="minorHAnsi"/>
                <w:sz w:val="22"/>
                <w:szCs w:val="22"/>
              </w:rPr>
              <w:t>:</w:t>
            </w:r>
          </w:p>
          <w:p w:rsidR="00F327A2" w:rsidRDefault="00F327A2" w:rsidP="00F46348">
            <w:pPr>
              <w:pStyle w:val="Subsection"/>
              <w:numPr>
                <w:ilvl w:val="0"/>
                <w:numId w:val="4"/>
              </w:numPr>
              <w:ind w:left="494" w:hanging="284"/>
              <w:rPr>
                <w:rFonts w:ascii="Calibri" w:hAnsi="Calibri" w:cstheme="minorHAnsi"/>
                <w:b w:val="0"/>
                <w:color w:val="auto"/>
                <w:sz w:val="22"/>
                <w:szCs w:val="22"/>
                <w:lang w:val="en-AU" w:eastAsia="en-AU"/>
              </w:rPr>
            </w:pPr>
            <w:r>
              <w:rPr>
                <w:rFonts w:ascii="Calibri" w:hAnsi="Calibri" w:cstheme="minorHAnsi"/>
                <w:b w:val="0"/>
                <w:color w:val="auto"/>
                <w:sz w:val="22"/>
                <w:szCs w:val="22"/>
                <w:lang w:val="en-AU" w:eastAsia="en-AU"/>
              </w:rPr>
              <w:t>Development of the GDE Atlas</w:t>
            </w:r>
          </w:p>
          <w:p w:rsidR="00953C95" w:rsidRDefault="00953C95" w:rsidP="00F46348">
            <w:pPr>
              <w:pStyle w:val="Subsection"/>
              <w:numPr>
                <w:ilvl w:val="0"/>
                <w:numId w:val="4"/>
              </w:numPr>
              <w:ind w:left="494" w:hanging="284"/>
              <w:rPr>
                <w:rFonts w:ascii="Calibri" w:hAnsi="Calibri" w:cstheme="minorHAnsi"/>
                <w:b w:val="0"/>
                <w:color w:val="auto"/>
                <w:sz w:val="22"/>
                <w:szCs w:val="22"/>
                <w:lang w:val="en-AU" w:eastAsia="en-AU"/>
              </w:rPr>
            </w:pPr>
            <w:r>
              <w:rPr>
                <w:rFonts w:ascii="Calibri" w:hAnsi="Calibri" w:cstheme="minorHAnsi"/>
                <w:b w:val="0"/>
                <w:color w:val="auto"/>
                <w:sz w:val="22"/>
                <w:szCs w:val="22"/>
                <w:lang w:val="en-AU" w:eastAsia="en-AU"/>
              </w:rPr>
              <w:t>Bioregional Assessment</w:t>
            </w:r>
          </w:p>
          <w:p w:rsidR="00F46348" w:rsidRDefault="00953C95" w:rsidP="00F46348">
            <w:pPr>
              <w:pStyle w:val="Subsection"/>
              <w:numPr>
                <w:ilvl w:val="0"/>
                <w:numId w:val="4"/>
              </w:numPr>
              <w:ind w:left="494" w:hanging="284"/>
              <w:rPr>
                <w:rFonts w:ascii="Calibri" w:hAnsi="Calibri" w:cstheme="minorHAnsi"/>
                <w:b w:val="0"/>
                <w:color w:val="auto"/>
                <w:sz w:val="22"/>
                <w:szCs w:val="22"/>
                <w:lang w:val="en-AU" w:eastAsia="en-AU"/>
              </w:rPr>
            </w:pPr>
            <w:r>
              <w:rPr>
                <w:rFonts w:ascii="Calibri" w:hAnsi="Calibri" w:cstheme="minorHAnsi"/>
                <w:b w:val="0"/>
                <w:color w:val="auto"/>
                <w:sz w:val="22"/>
                <w:szCs w:val="22"/>
                <w:lang w:val="en-AU" w:eastAsia="en-AU"/>
              </w:rPr>
              <w:t>Response of floodplain vegetation to environmental flows</w:t>
            </w:r>
            <w:r w:rsidR="00F46348" w:rsidRPr="00F46348">
              <w:rPr>
                <w:rFonts w:ascii="Calibri" w:hAnsi="Calibri" w:cstheme="minorHAnsi"/>
                <w:b w:val="0"/>
                <w:color w:val="auto"/>
                <w:sz w:val="22"/>
                <w:szCs w:val="22"/>
                <w:lang w:val="en-AU" w:eastAsia="en-AU"/>
              </w:rPr>
              <w:t xml:space="preserve"> </w:t>
            </w:r>
          </w:p>
          <w:p w:rsidR="00F54F29" w:rsidRDefault="00F54F29" w:rsidP="00F7355B">
            <w:pPr>
              <w:pStyle w:val="Section"/>
              <w:spacing w:before="120" w:after="0"/>
              <w:rPr>
                <w:rStyle w:val="Hyperlink"/>
                <w:rFonts w:asciiTheme="minorHAnsi" w:hAnsiTheme="minorHAnsi"/>
                <w:szCs w:val="24"/>
              </w:rPr>
            </w:pPr>
            <w:r w:rsidRPr="00702813">
              <w:rPr>
                <w:rFonts w:asciiTheme="minorHAnsi" w:hAnsiTheme="minorHAnsi" w:cstheme="minorHAnsi"/>
                <w:color w:val="365F91" w:themeColor="accent1" w:themeShade="BF"/>
                <w:sz w:val="28"/>
                <w:szCs w:val="28"/>
              </w:rPr>
              <w:lastRenderedPageBreak/>
              <w:t xml:space="preserve">Selected Publications and </w:t>
            </w:r>
            <w:r w:rsidR="00A45EB8">
              <w:rPr>
                <w:rFonts w:asciiTheme="minorHAnsi" w:hAnsiTheme="minorHAnsi" w:cstheme="minorHAnsi"/>
                <w:color w:val="365F91" w:themeColor="accent1" w:themeShade="BF"/>
                <w:sz w:val="28"/>
                <w:szCs w:val="28"/>
              </w:rPr>
              <w:t>Reports</w:t>
            </w:r>
            <w:r w:rsidR="00C928DE">
              <w:rPr>
                <w:rFonts w:asciiTheme="minorHAnsi" w:hAnsiTheme="minorHAnsi" w:cstheme="minorHAnsi"/>
                <w:color w:val="365F91" w:themeColor="accent1" w:themeShade="BF"/>
                <w:sz w:val="28"/>
                <w:szCs w:val="28"/>
              </w:rPr>
              <w:t>:</w:t>
            </w:r>
            <w:r w:rsidR="00C928DE" w:rsidRPr="00C928DE">
              <w:rPr>
                <w:rFonts w:asciiTheme="minorHAnsi" w:hAnsiTheme="minorHAnsi" w:cstheme="minorHAnsi"/>
                <w:color w:val="365F91" w:themeColor="accent1" w:themeShade="BF"/>
                <w:szCs w:val="24"/>
              </w:rPr>
              <w:t xml:space="preserve"> </w:t>
            </w:r>
            <w:hyperlink r:id="rId11" w:history="1">
              <w:proofErr w:type="spellStart"/>
              <w:r w:rsidR="00C928DE" w:rsidRPr="00C928DE">
                <w:rPr>
                  <w:rStyle w:val="Hyperlink"/>
                  <w:rFonts w:asciiTheme="minorHAnsi" w:hAnsiTheme="minorHAnsi"/>
                  <w:szCs w:val="24"/>
                </w:rPr>
                <w:t>GoogleSc</w:t>
              </w:r>
              <w:r w:rsidR="00C928DE">
                <w:rPr>
                  <w:rStyle w:val="Hyperlink"/>
                  <w:rFonts w:asciiTheme="minorHAnsi" w:hAnsiTheme="minorHAnsi"/>
                  <w:szCs w:val="24"/>
                </w:rPr>
                <w:t>h</w:t>
              </w:r>
              <w:r w:rsidR="00C928DE" w:rsidRPr="00C928DE">
                <w:rPr>
                  <w:rStyle w:val="Hyperlink"/>
                  <w:rFonts w:asciiTheme="minorHAnsi" w:hAnsiTheme="minorHAnsi"/>
                  <w:szCs w:val="24"/>
                </w:rPr>
                <w:t>olar</w:t>
              </w:r>
              <w:proofErr w:type="spellEnd"/>
            </w:hyperlink>
          </w:p>
          <w:p w:rsidR="00953C95" w:rsidRPr="00953C95" w:rsidRDefault="00953C95" w:rsidP="00953C95">
            <w:pPr>
              <w:pStyle w:val="Subsection"/>
              <w:spacing w:after="40" w:line="240" w:lineRule="exact"/>
              <w:ind w:left="459" w:hanging="425"/>
              <w:rPr>
                <w:rFonts w:asciiTheme="minorHAnsi" w:hAnsiTheme="minorHAnsi" w:cstheme="minorHAnsi"/>
                <w:b w:val="0"/>
                <w:color w:val="000000" w:themeColor="text1"/>
                <w:sz w:val="21"/>
                <w:szCs w:val="21"/>
              </w:rPr>
            </w:pPr>
            <w:r w:rsidRPr="00953C95">
              <w:rPr>
                <w:rFonts w:asciiTheme="minorHAnsi" w:hAnsiTheme="minorHAnsi" w:cstheme="minorHAnsi"/>
                <w:b w:val="0"/>
                <w:color w:val="000000" w:themeColor="text1"/>
                <w:sz w:val="21"/>
                <w:szCs w:val="21"/>
              </w:rPr>
              <w:t>Doody TM</w:t>
            </w:r>
            <w:r>
              <w:rPr>
                <w:rFonts w:asciiTheme="minorHAnsi" w:hAnsiTheme="minorHAnsi" w:cstheme="minorHAnsi"/>
                <w:b w:val="0"/>
                <w:color w:val="000000" w:themeColor="text1"/>
                <w:sz w:val="21"/>
                <w:szCs w:val="21"/>
              </w:rPr>
              <w:t>,</w:t>
            </w:r>
            <w:r w:rsidRPr="00953C95">
              <w:rPr>
                <w:rFonts w:asciiTheme="minorHAnsi" w:hAnsiTheme="minorHAnsi" w:cstheme="minorHAnsi"/>
                <w:b w:val="0"/>
                <w:color w:val="000000" w:themeColor="text1"/>
                <w:sz w:val="21"/>
                <w:szCs w:val="21"/>
              </w:rPr>
              <w:t xml:space="preserve"> Barron OV</w:t>
            </w:r>
            <w:r>
              <w:rPr>
                <w:rFonts w:asciiTheme="minorHAnsi" w:hAnsiTheme="minorHAnsi" w:cstheme="minorHAnsi"/>
                <w:b w:val="0"/>
                <w:color w:val="000000" w:themeColor="text1"/>
                <w:sz w:val="21"/>
                <w:szCs w:val="21"/>
              </w:rPr>
              <w:t>,</w:t>
            </w:r>
            <w:r w:rsidRPr="00953C95">
              <w:rPr>
                <w:rFonts w:asciiTheme="minorHAnsi" w:hAnsiTheme="minorHAnsi" w:cstheme="minorHAnsi"/>
                <w:b w:val="0"/>
                <w:color w:val="000000" w:themeColor="text1"/>
                <w:sz w:val="21"/>
                <w:szCs w:val="21"/>
              </w:rPr>
              <w:t xml:space="preserve"> </w:t>
            </w:r>
            <w:proofErr w:type="spellStart"/>
            <w:r w:rsidRPr="00953C95">
              <w:rPr>
                <w:rFonts w:asciiTheme="minorHAnsi" w:hAnsiTheme="minorHAnsi" w:cstheme="minorHAnsi"/>
                <w:b w:val="0"/>
                <w:color w:val="000000" w:themeColor="text1"/>
                <w:sz w:val="21"/>
                <w:szCs w:val="21"/>
              </w:rPr>
              <w:t>Dowesley</w:t>
            </w:r>
            <w:proofErr w:type="spellEnd"/>
            <w:r>
              <w:rPr>
                <w:rFonts w:asciiTheme="minorHAnsi" w:hAnsiTheme="minorHAnsi" w:cstheme="minorHAnsi"/>
                <w:b w:val="0"/>
                <w:color w:val="000000" w:themeColor="text1"/>
                <w:sz w:val="21"/>
                <w:szCs w:val="21"/>
              </w:rPr>
              <w:t xml:space="preserve"> K, </w:t>
            </w:r>
            <w:proofErr w:type="spellStart"/>
            <w:r>
              <w:rPr>
                <w:rFonts w:asciiTheme="minorHAnsi" w:hAnsiTheme="minorHAnsi" w:cstheme="minorHAnsi"/>
                <w:b w:val="0"/>
                <w:color w:val="000000" w:themeColor="text1"/>
                <w:sz w:val="21"/>
                <w:szCs w:val="21"/>
              </w:rPr>
              <w:t>Emelyanova</w:t>
            </w:r>
            <w:proofErr w:type="spellEnd"/>
            <w:r w:rsidRPr="00953C95">
              <w:rPr>
                <w:rFonts w:asciiTheme="minorHAnsi" w:hAnsiTheme="minorHAnsi" w:cstheme="minorHAnsi"/>
                <w:b w:val="0"/>
                <w:color w:val="000000" w:themeColor="text1"/>
                <w:sz w:val="21"/>
                <w:szCs w:val="21"/>
              </w:rPr>
              <w:t xml:space="preserve"> I</w:t>
            </w:r>
            <w:r>
              <w:rPr>
                <w:rFonts w:asciiTheme="minorHAnsi" w:hAnsiTheme="minorHAnsi" w:cstheme="minorHAnsi"/>
                <w:b w:val="0"/>
                <w:color w:val="000000" w:themeColor="text1"/>
                <w:sz w:val="21"/>
                <w:szCs w:val="21"/>
              </w:rPr>
              <w:t>,</w:t>
            </w:r>
            <w:r w:rsidRPr="00953C95">
              <w:rPr>
                <w:rFonts w:asciiTheme="minorHAnsi" w:hAnsiTheme="minorHAnsi" w:cstheme="minorHAnsi"/>
                <w:b w:val="0"/>
                <w:color w:val="000000" w:themeColor="text1"/>
                <w:sz w:val="21"/>
                <w:szCs w:val="21"/>
              </w:rPr>
              <w:t xml:space="preserve"> Fawcett J</w:t>
            </w:r>
            <w:r>
              <w:rPr>
                <w:rFonts w:asciiTheme="minorHAnsi" w:hAnsiTheme="minorHAnsi" w:cstheme="minorHAnsi"/>
                <w:b w:val="0"/>
                <w:color w:val="000000" w:themeColor="text1"/>
                <w:sz w:val="21"/>
                <w:szCs w:val="21"/>
              </w:rPr>
              <w:t>,</w:t>
            </w:r>
            <w:r w:rsidRPr="00953C95">
              <w:rPr>
                <w:rFonts w:asciiTheme="minorHAnsi" w:hAnsiTheme="minorHAnsi" w:cstheme="minorHAnsi"/>
                <w:b w:val="0"/>
                <w:color w:val="000000" w:themeColor="text1"/>
                <w:sz w:val="21"/>
                <w:szCs w:val="21"/>
              </w:rPr>
              <w:t xml:space="preserve"> Overton IC</w:t>
            </w:r>
            <w:r>
              <w:rPr>
                <w:rFonts w:asciiTheme="minorHAnsi" w:hAnsiTheme="minorHAnsi" w:cstheme="minorHAnsi"/>
                <w:b w:val="0"/>
                <w:color w:val="000000" w:themeColor="text1"/>
                <w:sz w:val="21"/>
                <w:szCs w:val="21"/>
              </w:rPr>
              <w:t>,</w:t>
            </w:r>
            <w:r w:rsidRPr="00953C95">
              <w:rPr>
                <w:rFonts w:asciiTheme="minorHAnsi" w:hAnsiTheme="minorHAnsi" w:cstheme="minorHAnsi"/>
                <w:b w:val="0"/>
                <w:color w:val="000000" w:themeColor="text1"/>
                <w:sz w:val="21"/>
                <w:szCs w:val="21"/>
              </w:rPr>
              <w:t xml:space="preserve"> </w:t>
            </w:r>
            <w:r w:rsidRPr="00953C95">
              <w:rPr>
                <w:rFonts w:asciiTheme="minorHAnsi" w:hAnsiTheme="minorHAnsi" w:cstheme="minorHAnsi"/>
                <w:color w:val="000000" w:themeColor="text1"/>
                <w:sz w:val="21"/>
                <w:szCs w:val="21"/>
              </w:rPr>
              <w:t>Pritchard JL</w:t>
            </w:r>
            <w:r>
              <w:rPr>
                <w:rFonts w:asciiTheme="minorHAnsi" w:hAnsiTheme="minorHAnsi" w:cstheme="minorHAnsi"/>
                <w:b w:val="0"/>
                <w:color w:val="000000" w:themeColor="text1"/>
                <w:sz w:val="21"/>
                <w:szCs w:val="21"/>
              </w:rPr>
              <w:t>,</w:t>
            </w:r>
            <w:r w:rsidRPr="00953C95">
              <w:rPr>
                <w:rFonts w:asciiTheme="minorHAnsi" w:hAnsiTheme="minorHAnsi" w:cstheme="minorHAnsi"/>
                <w:b w:val="0"/>
                <w:color w:val="000000" w:themeColor="text1"/>
                <w:sz w:val="21"/>
                <w:szCs w:val="21"/>
              </w:rPr>
              <w:t xml:space="preserve"> Van </w:t>
            </w:r>
            <w:proofErr w:type="spellStart"/>
            <w:r w:rsidRPr="00953C95">
              <w:rPr>
                <w:rFonts w:asciiTheme="minorHAnsi" w:hAnsiTheme="minorHAnsi" w:cstheme="minorHAnsi"/>
                <w:b w:val="0"/>
                <w:color w:val="000000" w:themeColor="text1"/>
                <w:sz w:val="21"/>
                <w:szCs w:val="21"/>
              </w:rPr>
              <w:t>Dijk</w:t>
            </w:r>
            <w:proofErr w:type="spellEnd"/>
            <w:r w:rsidRPr="00953C95">
              <w:rPr>
                <w:rFonts w:asciiTheme="minorHAnsi" w:hAnsiTheme="minorHAnsi" w:cstheme="minorHAnsi"/>
                <w:b w:val="0"/>
                <w:color w:val="000000" w:themeColor="text1"/>
                <w:sz w:val="21"/>
                <w:szCs w:val="21"/>
              </w:rPr>
              <w:t xml:space="preserve"> AIJM</w:t>
            </w:r>
            <w:r>
              <w:rPr>
                <w:rFonts w:asciiTheme="minorHAnsi" w:hAnsiTheme="minorHAnsi" w:cstheme="minorHAnsi"/>
                <w:b w:val="0"/>
                <w:color w:val="000000" w:themeColor="text1"/>
                <w:sz w:val="21"/>
                <w:szCs w:val="21"/>
              </w:rPr>
              <w:t>,</w:t>
            </w:r>
            <w:r w:rsidRPr="00953C95">
              <w:rPr>
                <w:rFonts w:asciiTheme="minorHAnsi" w:hAnsiTheme="minorHAnsi" w:cstheme="minorHAnsi"/>
                <w:b w:val="0"/>
                <w:color w:val="000000" w:themeColor="text1"/>
                <w:sz w:val="21"/>
                <w:szCs w:val="21"/>
              </w:rPr>
              <w:t xml:space="preserve"> Warren G (2017). Continental mapping of groundwater dependent ecosystems: A methodological framework to integrate diverse data and expert opinion. </w:t>
            </w:r>
            <w:r w:rsidRPr="00953C95">
              <w:rPr>
                <w:rFonts w:asciiTheme="minorHAnsi" w:hAnsiTheme="minorHAnsi" w:cstheme="minorHAnsi"/>
                <w:b w:val="0"/>
                <w:i/>
                <w:color w:val="000000" w:themeColor="text1"/>
                <w:sz w:val="21"/>
                <w:szCs w:val="21"/>
              </w:rPr>
              <w:t>Journal of Hydrology: Regional Studies</w:t>
            </w:r>
            <w:r w:rsidRPr="00953C95">
              <w:rPr>
                <w:rFonts w:asciiTheme="minorHAnsi" w:hAnsiTheme="minorHAnsi" w:cstheme="minorHAnsi"/>
                <w:b w:val="0"/>
                <w:color w:val="000000" w:themeColor="text1"/>
                <w:sz w:val="21"/>
                <w:szCs w:val="21"/>
              </w:rPr>
              <w:t>, 10: 61 – 81.</w:t>
            </w:r>
          </w:p>
          <w:p w:rsidR="00953C95" w:rsidRPr="00953C95" w:rsidRDefault="00953C95" w:rsidP="00953C95">
            <w:pPr>
              <w:pStyle w:val="Subsection"/>
              <w:spacing w:after="40" w:line="240" w:lineRule="exact"/>
              <w:ind w:left="459" w:hanging="425"/>
              <w:rPr>
                <w:rFonts w:asciiTheme="minorHAnsi" w:hAnsiTheme="minorHAnsi" w:cstheme="minorHAnsi"/>
                <w:b w:val="0"/>
                <w:color w:val="000000" w:themeColor="text1"/>
                <w:sz w:val="21"/>
                <w:szCs w:val="21"/>
              </w:rPr>
            </w:pPr>
            <w:r w:rsidRPr="00953C95">
              <w:rPr>
                <w:rFonts w:asciiTheme="minorHAnsi" w:hAnsiTheme="minorHAnsi" w:cstheme="minorHAnsi"/>
                <w:b w:val="0"/>
                <w:color w:val="000000" w:themeColor="text1"/>
                <w:sz w:val="21"/>
                <w:szCs w:val="21"/>
              </w:rPr>
              <w:t>Doody TM</w:t>
            </w:r>
            <w:r>
              <w:rPr>
                <w:rFonts w:asciiTheme="minorHAnsi" w:hAnsiTheme="minorHAnsi" w:cstheme="minorHAnsi"/>
                <w:b w:val="0"/>
                <w:color w:val="000000" w:themeColor="text1"/>
                <w:sz w:val="21"/>
                <w:szCs w:val="21"/>
              </w:rPr>
              <w:t>,</w:t>
            </w:r>
            <w:r w:rsidRPr="00953C95">
              <w:rPr>
                <w:rFonts w:asciiTheme="minorHAnsi" w:hAnsiTheme="minorHAnsi" w:cstheme="minorHAnsi"/>
                <w:b w:val="0"/>
                <w:color w:val="000000" w:themeColor="text1"/>
                <w:sz w:val="21"/>
                <w:szCs w:val="21"/>
              </w:rPr>
              <w:t xml:space="preserve"> </w:t>
            </w:r>
            <w:proofErr w:type="spellStart"/>
            <w:r w:rsidRPr="00953C95">
              <w:rPr>
                <w:rFonts w:asciiTheme="minorHAnsi" w:hAnsiTheme="minorHAnsi" w:cstheme="minorHAnsi"/>
                <w:b w:val="0"/>
                <w:color w:val="000000" w:themeColor="text1"/>
                <w:sz w:val="21"/>
                <w:szCs w:val="21"/>
              </w:rPr>
              <w:t>Benger</w:t>
            </w:r>
            <w:proofErr w:type="spellEnd"/>
            <w:r w:rsidRPr="00953C95">
              <w:rPr>
                <w:rFonts w:asciiTheme="minorHAnsi" w:hAnsiTheme="minorHAnsi" w:cstheme="minorHAnsi"/>
                <w:b w:val="0"/>
                <w:color w:val="000000" w:themeColor="text1"/>
                <w:sz w:val="21"/>
                <w:szCs w:val="21"/>
              </w:rPr>
              <w:t xml:space="preserve"> SN</w:t>
            </w:r>
            <w:r>
              <w:rPr>
                <w:rFonts w:asciiTheme="minorHAnsi" w:hAnsiTheme="minorHAnsi" w:cstheme="minorHAnsi"/>
                <w:b w:val="0"/>
                <w:color w:val="000000" w:themeColor="text1"/>
                <w:sz w:val="21"/>
                <w:szCs w:val="21"/>
              </w:rPr>
              <w:t>,</w:t>
            </w:r>
            <w:r w:rsidRPr="00953C95">
              <w:rPr>
                <w:rFonts w:asciiTheme="minorHAnsi" w:hAnsiTheme="minorHAnsi" w:cstheme="minorHAnsi"/>
                <w:b w:val="0"/>
                <w:color w:val="000000" w:themeColor="text1"/>
                <w:sz w:val="21"/>
                <w:szCs w:val="21"/>
              </w:rPr>
              <w:t xml:space="preserve"> </w:t>
            </w:r>
            <w:r w:rsidRPr="00953C95">
              <w:rPr>
                <w:rFonts w:asciiTheme="minorHAnsi" w:hAnsiTheme="minorHAnsi" w:cstheme="minorHAnsi"/>
                <w:color w:val="000000" w:themeColor="text1"/>
                <w:sz w:val="21"/>
                <w:szCs w:val="21"/>
              </w:rPr>
              <w:t>Pritchard JL</w:t>
            </w:r>
            <w:r>
              <w:rPr>
                <w:rFonts w:asciiTheme="minorHAnsi" w:hAnsiTheme="minorHAnsi" w:cstheme="minorHAnsi"/>
                <w:b w:val="0"/>
                <w:color w:val="000000" w:themeColor="text1"/>
                <w:sz w:val="21"/>
                <w:szCs w:val="21"/>
              </w:rPr>
              <w:t>, Overton</w:t>
            </w:r>
            <w:r w:rsidRPr="00953C95">
              <w:rPr>
                <w:rFonts w:asciiTheme="minorHAnsi" w:hAnsiTheme="minorHAnsi" w:cstheme="minorHAnsi"/>
                <w:b w:val="0"/>
                <w:color w:val="000000" w:themeColor="text1"/>
                <w:sz w:val="21"/>
                <w:szCs w:val="21"/>
              </w:rPr>
              <w:t xml:space="preserve"> IC (2014). Ecological response of Eucalyptus </w:t>
            </w:r>
            <w:proofErr w:type="spellStart"/>
            <w:r w:rsidRPr="00953C95">
              <w:rPr>
                <w:rFonts w:asciiTheme="minorHAnsi" w:hAnsiTheme="minorHAnsi" w:cstheme="minorHAnsi"/>
                <w:b w:val="0"/>
                <w:color w:val="000000" w:themeColor="text1"/>
                <w:sz w:val="21"/>
                <w:szCs w:val="21"/>
              </w:rPr>
              <w:t>camaldulensis</w:t>
            </w:r>
            <w:proofErr w:type="spellEnd"/>
            <w:r w:rsidRPr="00953C95">
              <w:rPr>
                <w:rFonts w:asciiTheme="minorHAnsi" w:hAnsiTheme="minorHAnsi" w:cstheme="minorHAnsi"/>
                <w:b w:val="0"/>
                <w:color w:val="000000" w:themeColor="text1"/>
                <w:sz w:val="21"/>
                <w:szCs w:val="21"/>
              </w:rPr>
              <w:t xml:space="preserve"> (River Red Gum) to extended drought and flooding along the River Murray, South Australia, 1997-2011 and implications for environmental flow management. </w:t>
            </w:r>
            <w:r w:rsidRPr="00953C95">
              <w:rPr>
                <w:rFonts w:asciiTheme="minorHAnsi" w:hAnsiTheme="minorHAnsi" w:cstheme="minorHAnsi"/>
                <w:b w:val="0"/>
                <w:i/>
                <w:color w:val="000000" w:themeColor="text1"/>
                <w:sz w:val="21"/>
                <w:szCs w:val="21"/>
              </w:rPr>
              <w:t>Marine and Freshwater Research</w:t>
            </w:r>
            <w:r w:rsidRPr="00953C95">
              <w:rPr>
                <w:rFonts w:asciiTheme="minorHAnsi" w:hAnsiTheme="minorHAnsi" w:cstheme="minorHAnsi"/>
                <w:b w:val="0"/>
                <w:color w:val="000000" w:themeColor="text1"/>
                <w:sz w:val="21"/>
                <w:szCs w:val="21"/>
              </w:rPr>
              <w:t>. 03/2013</w:t>
            </w:r>
          </w:p>
          <w:p w:rsidR="00953C95" w:rsidRDefault="00953C95" w:rsidP="00953C95">
            <w:pPr>
              <w:pStyle w:val="Subsection"/>
              <w:spacing w:after="40" w:line="240" w:lineRule="exact"/>
              <w:ind w:left="459" w:hanging="425"/>
              <w:jc w:val="left"/>
              <w:rPr>
                <w:rFonts w:asciiTheme="minorHAnsi" w:hAnsiTheme="minorHAnsi" w:cstheme="minorHAnsi"/>
                <w:b w:val="0"/>
                <w:color w:val="000000" w:themeColor="text1"/>
                <w:sz w:val="21"/>
                <w:szCs w:val="21"/>
              </w:rPr>
            </w:pPr>
            <w:r w:rsidRPr="00953C95">
              <w:rPr>
                <w:rFonts w:asciiTheme="minorHAnsi" w:hAnsiTheme="minorHAnsi" w:cstheme="minorHAnsi"/>
                <w:b w:val="0"/>
                <w:color w:val="000000" w:themeColor="text1"/>
                <w:sz w:val="21"/>
                <w:szCs w:val="21"/>
              </w:rPr>
              <w:t>Lamontagne S</w:t>
            </w:r>
            <w:r>
              <w:rPr>
                <w:rFonts w:asciiTheme="minorHAnsi" w:hAnsiTheme="minorHAnsi" w:cstheme="minorHAnsi"/>
                <w:b w:val="0"/>
                <w:color w:val="000000" w:themeColor="text1"/>
                <w:sz w:val="21"/>
                <w:szCs w:val="21"/>
              </w:rPr>
              <w:t>,</w:t>
            </w:r>
            <w:r w:rsidRPr="00953C95">
              <w:rPr>
                <w:rFonts w:asciiTheme="minorHAnsi" w:hAnsiTheme="minorHAnsi" w:cstheme="minorHAnsi"/>
                <w:b w:val="0"/>
                <w:color w:val="000000" w:themeColor="text1"/>
                <w:sz w:val="21"/>
                <w:szCs w:val="21"/>
              </w:rPr>
              <w:t xml:space="preserve"> </w:t>
            </w:r>
            <w:proofErr w:type="spellStart"/>
            <w:r w:rsidRPr="00953C95">
              <w:rPr>
                <w:rFonts w:asciiTheme="minorHAnsi" w:hAnsiTheme="minorHAnsi" w:cstheme="minorHAnsi"/>
                <w:b w:val="0"/>
                <w:color w:val="000000" w:themeColor="text1"/>
                <w:sz w:val="21"/>
                <w:szCs w:val="21"/>
              </w:rPr>
              <w:t>Herczeg</w:t>
            </w:r>
            <w:proofErr w:type="spellEnd"/>
            <w:r w:rsidRPr="00953C95">
              <w:rPr>
                <w:rFonts w:asciiTheme="minorHAnsi" w:hAnsiTheme="minorHAnsi" w:cstheme="minorHAnsi"/>
                <w:b w:val="0"/>
                <w:color w:val="000000" w:themeColor="text1"/>
                <w:sz w:val="21"/>
                <w:szCs w:val="21"/>
              </w:rPr>
              <w:t xml:space="preserve"> A</w:t>
            </w:r>
            <w:r>
              <w:rPr>
                <w:rFonts w:asciiTheme="minorHAnsi" w:hAnsiTheme="minorHAnsi" w:cstheme="minorHAnsi"/>
                <w:b w:val="0"/>
                <w:color w:val="000000" w:themeColor="text1"/>
                <w:sz w:val="21"/>
                <w:szCs w:val="21"/>
              </w:rPr>
              <w:t>,</w:t>
            </w:r>
            <w:r w:rsidRPr="00953C95">
              <w:rPr>
                <w:rFonts w:asciiTheme="minorHAnsi" w:hAnsiTheme="minorHAnsi" w:cstheme="minorHAnsi"/>
                <w:b w:val="0"/>
                <w:color w:val="000000" w:themeColor="text1"/>
                <w:sz w:val="21"/>
                <w:szCs w:val="21"/>
              </w:rPr>
              <w:t xml:space="preserve"> Dighton J</w:t>
            </w:r>
            <w:r>
              <w:rPr>
                <w:rFonts w:asciiTheme="minorHAnsi" w:hAnsiTheme="minorHAnsi" w:cstheme="minorHAnsi"/>
                <w:b w:val="0"/>
                <w:color w:val="000000" w:themeColor="text1"/>
                <w:sz w:val="21"/>
                <w:szCs w:val="21"/>
              </w:rPr>
              <w:t>,</w:t>
            </w:r>
            <w:r w:rsidRPr="00953C95">
              <w:rPr>
                <w:rFonts w:asciiTheme="minorHAnsi" w:hAnsiTheme="minorHAnsi" w:cstheme="minorHAnsi"/>
                <w:b w:val="0"/>
                <w:color w:val="000000" w:themeColor="text1"/>
                <w:sz w:val="21"/>
                <w:szCs w:val="21"/>
              </w:rPr>
              <w:t xml:space="preserve"> </w:t>
            </w:r>
            <w:proofErr w:type="spellStart"/>
            <w:r w:rsidRPr="00953C95">
              <w:rPr>
                <w:rFonts w:asciiTheme="minorHAnsi" w:hAnsiTheme="minorHAnsi" w:cstheme="minorHAnsi"/>
                <w:b w:val="0"/>
                <w:color w:val="000000" w:themeColor="text1"/>
                <w:sz w:val="21"/>
                <w:szCs w:val="21"/>
              </w:rPr>
              <w:t>Jiwan</w:t>
            </w:r>
            <w:proofErr w:type="spellEnd"/>
            <w:r w:rsidRPr="00953C95">
              <w:rPr>
                <w:rFonts w:asciiTheme="minorHAnsi" w:hAnsiTheme="minorHAnsi" w:cstheme="minorHAnsi"/>
                <w:b w:val="0"/>
                <w:color w:val="000000" w:themeColor="text1"/>
                <w:sz w:val="21"/>
                <w:szCs w:val="21"/>
              </w:rPr>
              <w:t xml:space="preserve"> J</w:t>
            </w:r>
            <w:r>
              <w:rPr>
                <w:rFonts w:asciiTheme="minorHAnsi" w:hAnsiTheme="minorHAnsi" w:cstheme="minorHAnsi"/>
                <w:b w:val="0"/>
                <w:color w:val="000000" w:themeColor="text1"/>
                <w:sz w:val="21"/>
                <w:szCs w:val="21"/>
              </w:rPr>
              <w:t xml:space="preserve">, </w:t>
            </w:r>
            <w:r w:rsidRPr="00953C95">
              <w:rPr>
                <w:rFonts w:asciiTheme="minorHAnsi" w:hAnsiTheme="minorHAnsi" w:cstheme="minorHAnsi"/>
                <w:color w:val="000000" w:themeColor="text1"/>
                <w:sz w:val="21"/>
                <w:szCs w:val="21"/>
              </w:rPr>
              <w:t>Pritchard J</w:t>
            </w:r>
            <w:r w:rsidRPr="00953C95">
              <w:rPr>
                <w:rFonts w:asciiTheme="minorHAnsi" w:hAnsiTheme="minorHAnsi" w:cstheme="minorHAnsi"/>
                <w:b w:val="0"/>
                <w:color w:val="000000" w:themeColor="text1"/>
                <w:sz w:val="21"/>
                <w:szCs w:val="21"/>
              </w:rPr>
              <w:t xml:space="preserve"> (2005). Patterns in groundwater nitrogen concentration in the floodplain of a subtropical stream (</w:t>
            </w:r>
            <w:proofErr w:type="spellStart"/>
            <w:r w:rsidRPr="00953C95">
              <w:rPr>
                <w:rFonts w:asciiTheme="minorHAnsi" w:hAnsiTheme="minorHAnsi" w:cstheme="minorHAnsi"/>
                <w:b w:val="0"/>
                <w:color w:val="000000" w:themeColor="text1"/>
                <w:sz w:val="21"/>
                <w:szCs w:val="21"/>
              </w:rPr>
              <w:t>Wollombi</w:t>
            </w:r>
            <w:proofErr w:type="spellEnd"/>
            <w:r w:rsidRPr="00953C95">
              <w:rPr>
                <w:rFonts w:asciiTheme="minorHAnsi" w:hAnsiTheme="minorHAnsi" w:cstheme="minorHAnsi"/>
                <w:b w:val="0"/>
                <w:color w:val="000000" w:themeColor="text1"/>
                <w:sz w:val="21"/>
                <w:szCs w:val="21"/>
              </w:rPr>
              <w:t xml:space="preserve"> Brook, New South Wales). </w:t>
            </w:r>
            <w:r w:rsidRPr="00953C95">
              <w:rPr>
                <w:rFonts w:asciiTheme="minorHAnsi" w:hAnsiTheme="minorHAnsi" w:cstheme="minorHAnsi"/>
                <w:b w:val="0"/>
                <w:i/>
                <w:color w:val="000000" w:themeColor="text1"/>
                <w:sz w:val="21"/>
                <w:szCs w:val="21"/>
              </w:rPr>
              <w:t>Biogeochemistry</w:t>
            </w:r>
            <w:r w:rsidRPr="00953C95">
              <w:rPr>
                <w:rFonts w:asciiTheme="minorHAnsi" w:hAnsiTheme="minorHAnsi" w:cstheme="minorHAnsi"/>
                <w:b w:val="0"/>
                <w:color w:val="000000" w:themeColor="text1"/>
                <w:sz w:val="21"/>
                <w:szCs w:val="21"/>
              </w:rPr>
              <w:t>, 72 (no. 2), 169-190</w:t>
            </w:r>
            <w:r>
              <w:rPr>
                <w:rFonts w:asciiTheme="minorHAnsi" w:hAnsiTheme="minorHAnsi" w:cstheme="minorHAnsi"/>
                <w:b w:val="0"/>
                <w:color w:val="000000" w:themeColor="text1"/>
                <w:sz w:val="21"/>
                <w:szCs w:val="21"/>
              </w:rPr>
              <w:t>.</w:t>
            </w:r>
          </w:p>
          <w:p w:rsidR="00953C95" w:rsidRPr="00953C95" w:rsidRDefault="00953C95" w:rsidP="00953C95">
            <w:pPr>
              <w:pStyle w:val="Subsection"/>
              <w:spacing w:after="40" w:line="240" w:lineRule="exact"/>
              <w:ind w:left="459" w:hanging="425"/>
              <w:rPr>
                <w:rFonts w:asciiTheme="minorHAnsi" w:hAnsiTheme="minorHAnsi" w:cstheme="minorHAnsi"/>
                <w:b w:val="0"/>
                <w:color w:val="000000" w:themeColor="text1"/>
                <w:sz w:val="21"/>
                <w:szCs w:val="21"/>
              </w:rPr>
            </w:pPr>
            <w:r w:rsidRPr="00953C95">
              <w:rPr>
                <w:rFonts w:asciiTheme="minorHAnsi" w:hAnsiTheme="minorHAnsi" w:cstheme="minorHAnsi"/>
                <w:b w:val="0"/>
                <w:color w:val="000000" w:themeColor="text1"/>
                <w:sz w:val="21"/>
                <w:szCs w:val="21"/>
              </w:rPr>
              <w:t xml:space="preserve">Ye Q, </w:t>
            </w:r>
            <w:proofErr w:type="spellStart"/>
            <w:r w:rsidRPr="00953C95">
              <w:rPr>
                <w:rFonts w:asciiTheme="minorHAnsi" w:hAnsiTheme="minorHAnsi" w:cstheme="minorHAnsi"/>
                <w:b w:val="0"/>
                <w:color w:val="000000" w:themeColor="text1"/>
                <w:sz w:val="21"/>
                <w:szCs w:val="21"/>
              </w:rPr>
              <w:t>Giatas</w:t>
            </w:r>
            <w:proofErr w:type="spellEnd"/>
            <w:r w:rsidRPr="00953C95">
              <w:rPr>
                <w:rFonts w:asciiTheme="minorHAnsi" w:hAnsiTheme="minorHAnsi" w:cstheme="minorHAnsi"/>
                <w:b w:val="0"/>
                <w:color w:val="000000" w:themeColor="text1"/>
                <w:sz w:val="21"/>
                <w:szCs w:val="21"/>
              </w:rPr>
              <w:t xml:space="preserve"> GC, Aldridge KT, </w:t>
            </w:r>
            <w:proofErr w:type="spellStart"/>
            <w:r w:rsidRPr="00953C95">
              <w:rPr>
                <w:rFonts w:asciiTheme="minorHAnsi" w:hAnsiTheme="minorHAnsi" w:cstheme="minorHAnsi"/>
                <w:b w:val="0"/>
                <w:color w:val="000000" w:themeColor="text1"/>
                <w:sz w:val="21"/>
                <w:szCs w:val="21"/>
              </w:rPr>
              <w:t>Benger</w:t>
            </w:r>
            <w:proofErr w:type="spellEnd"/>
            <w:r w:rsidRPr="00953C95">
              <w:rPr>
                <w:rFonts w:asciiTheme="minorHAnsi" w:hAnsiTheme="minorHAnsi" w:cstheme="minorHAnsi"/>
                <w:b w:val="0"/>
                <w:color w:val="000000" w:themeColor="text1"/>
                <w:sz w:val="21"/>
                <w:szCs w:val="21"/>
              </w:rPr>
              <w:t xml:space="preserve"> SN, Bice CM, Brookes JD, </w:t>
            </w:r>
            <w:proofErr w:type="spellStart"/>
            <w:r w:rsidRPr="00953C95">
              <w:rPr>
                <w:rFonts w:asciiTheme="minorHAnsi" w:hAnsiTheme="minorHAnsi" w:cstheme="minorHAnsi"/>
                <w:b w:val="0"/>
                <w:color w:val="000000" w:themeColor="text1"/>
                <w:sz w:val="21"/>
                <w:szCs w:val="21"/>
              </w:rPr>
              <w:t>Bucater</w:t>
            </w:r>
            <w:proofErr w:type="spellEnd"/>
            <w:r w:rsidRPr="00953C95">
              <w:rPr>
                <w:rFonts w:asciiTheme="minorHAnsi" w:hAnsiTheme="minorHAnsi" w:cstheme="minorHAnsi"/>
                <w:b w:val="0"/>
                <w:color w:val="000000" w:themeColor="text1"/>
                <w:sz w:val="21"/>
                <w:szCs w:val="21"/>
              </w:rPr>
              <w:t xml:space="preserve"> LB, Cheshire KJM, Cummings CR, Doody TM, </w:t>
            </w:r>
            <w:proofErr w:type="spellStart"/>
            <w:r w:rsidRPr="00953C95">
              <w:rPr>
                <w:rFonts w:asciiTheme="minorHAnsi" w:hAnsiTheme="minorHAnsi" w:cstheme="minorHAnsi"/>
                <w:b w:val="0"/>
                <w:color w:val="000000" w:themeColor="text1"/>
                <w:sz w:val="21"/>
                <w:szCs w:val="21"/>
              </w:rPr>
              <w:t>Fairweather</w:t>
            </w:r>
            <w:proofErr w:type="spellEnd"/>
            <w:r w:rsidRPr="00953C95">
              <w:rPr>
                <w:rFonts w:asciiTheme="minorHAnsi" w:hAnsiTheme="minorHAnsi" w:cstheme="minorHAnsi"/>
                <w:b w:val="0"/>
                <w:color w:val="000000" w:themeColor="text1"/>
                <w:sz w:val="21"/>
                <w:szCs w:val="21"/>
              </w:rPr>
              <w:t xml:space="preserve"> PG, </w:t>
            </w:r>
            <w:proofErr w:type="spellStart"/>
            <w:r w:rsidRPr="00953C95">
              <w:rPr>
                <w:rFonts w:asciiTheme="minorHAnsi" w:hAnsiTheme="minorHAnsi" w:cstheme="minorHAnsi"/>
                <w:b w:val="0"/>
                <w:color w:val="000000" w:themeColor="text1"/>
                <w:sz w:val="21"/>
                <w:szCs w:val="21"/>
              </w:rPr>
              <w:t>Frahn</w:t>
            </w:r>
            <w:proofErr w:type="spellEnd"/>
            <w:r w:rsidRPr="00953C95">
              <w:rPr>
                <w:rFonts w:asciiTheme="minorHAnsi" w:hAnsiTheme="minorHAnsi" w:cstheme="minorHAnsi"/>
                <w:b w:val="0"/>
                <w:color w:val="000000" w:themeColor="text1"/>
                <w:sz w:val="21"/>
                <w:szCs w:val="21"/>
              </w:rPr>
              <w:t xml:space="preserve"> KA, </w:t>
            </w:r>
            <w:proofErr w:type="spellStart"/>
            <w:r w:rsidRPr="00953C95">
              <w:rPr>
                <w:rFonts w:asciiTheme="minorHAnsi" w:hAnsiTheme="minorHAnsi" w:cstheme="minorHAnsi"/>
                <w:b w:val="0"/>
                <w:color w:val="000000" w:themeColor="text1"/>
                <w:sz w:val="21"/>
                <w:szCs w:val="21"/>
              </w:rPr>
              <w:t>Fredberg</w:t>
            </w:r>
            <w:proofErr w:type="spellEnd"/>
            <w:r w:rsidRPr="00953C95">
              <w:rPr>
                <w:rFonts w:asciiTheme="minorHAnsi" w:hAnsiTheme="minorHAnsi" w:cstheme="minorHAnsi"/>
                <w:b w:val="0"/>
                <w:color w:val="000000" w:themeColor="text1"/>
                <w:sz w:val="21"/>
                <w:szCs w:val="21"/>
              </w:rPr>
              <w:t xml:space="preserve"> JF, Gehrig SL, Holland KL, Leigh SL, Lester RE, Lorenz Z, </w:t>
            </w:r>
            <w:proofErr w:type="spellStart"/>
            <w:r w:rsidRPr="00953C95">
              <w:rPr>
                <w:rFonts w:asciiTheme="minorHAnsi" w:hAnsiTheme="minorHAnsi" w:cstheme="minorHAnsi"/>
                <w:b w:val="0"/>
                <w:color w:val="000000" w:themeColor="text1"/>
                <w:sz w:val="21"/>
                <w:szCs w:val="21"/>
              </w:rPr>
              <w:t>Marsland</w:t>
            </w:r>
            <w:proofErr w:type="spellEnd"/>
            <w:r w:rsidRPr="00953C95">
              <w:rPr>
                <w:rFonts w:asciiTheme="minorHAnsi" w:hAnsiTheme="minorHAnsi" w:cstheme="minorHAnsi"/>
                <w:b w:val="0"/>
                <w:color w:val="000000" w:themeColor="text1"/>
                <w:sz w:val="21"/>
                <w:szCs w:val="21"/>
              </w:rPr>
              <w:t xml:space="preserve"> KB, Nicol JM, Oliver RL, Overton IC, </w:t>
            </w:r>
            <w:r w:rsidRPr="009254C2">
              <w:rPr>
                <w:rFonts w:asciiTheme="minorHAnsi" w:hAnsiTheme="minorHAnsi" w:cstheme="minorHAnsi"/>
                <w:color w:val="000000" w:themeColor="text1"/>
                <w:sz w:val="21"/>
                <w:szCs w:val="21"/>
              </w:rPr>
              <w:t>Pritchard JL</w:t>
            </w:r>
            <w:r w:rsidRPr="00953C95">
              <w:rPr>
                <w:rFonts w:asciiTheme="minorHAnsi" w:hAnsiTheme="minorHAnsi" w:cstheme="minorHAnsi"/>
                <w:b w:val="0"/>
                <w:color w:val="000000" w:themeColor="text1"/>
                <w:sz w:val="21"/>
                <w:szCs w:val="21"/>
              </w:rPr>
              <w:t xml:space="preserve">, Strawbridge AD, Thwaites LA, Turnadge CJ, Wilson PK, </w:t>
            </w:r>
            <w:proofErr w:type="spellStart"/>
            <w:r w:rsidRPr="00953C95">
              <w:rPr>
                <w:rFonts w:asciiTheme="minorHAnsi" w:hAnsiTheme="minorHAnsi" w:cstheme="minorHAnsi"/>
                <w:b w:val="0"/>
                <w:color w:val="000000" w:themeColor="text1"/>
                <w:sz w:val="21"/>
                <w:szCs w:val="21"/>
              </w:rPr>
              <w:t>Zampatti</w:t>
            </w:r>
            <w:proofErr w:type="spellEnd"/>
            <w:r w:rsidRPr="00953C95">
              <w:rPr>
                <w:rFonts w:asciiTheme="minorHAnsi" w:hAnsiTheme="minorHAnsi" w:cstheme="minorHAnsi"/>
                <w:b w:val="0"/>
                <w:color w:val="000000" w:themeColor="text1"/>
                <w:sz w:val="21"/>
                <w:szCs w:val="21"/>
              </w:rPr>
              <w:t xml:space="preserve"> BP (2014). Ecological responses to flooding in the lower River Murray following an extended drought. Synthesis Report of the Murray Flood Ecology Project. Goyder Institute for Water Research Technical Report Series No. 14/6</w:t>
            </w:r>
            <w:r>
              <w:rPr>
                <w:rFonts w:asciiTheme="minorHAnsi" w:hAnsiTheme="minorHAnsi" w:cstheme="minorHAnsi"/>
                <w:b w:val="0"/>
                <w:color w:val="000000" w:themeColor="text1"/>
                <w:sz w:val="21"/>
                <w:szCs w:val="21"/>
              </w:rPr>
              <w:t>.</w:t>
            </w:r>
          </w:p>
          <w:p w:rsidR="00953C95" w:rsidRPr="00953C95" w:rsidRDefault="00953C95" w:rsidP="00953C95">
            <w:pPr>
              <w:pStyle w:val="Subsection"/>
              <w:spacing w:after="40" w:line="240" w:lineRule="exact"/>
              <w:ind w:left="459" w:hanging="425"/>
              <w:rPr>
                <w:rFonts w:asciiTheme="minorHAnsi" w:hAnsiTheme="minorHAnsi" w:cstheme="minorHAnsi"/>
                <w:b w:val="0"/>
                <w:color w:val="000000" w:themeColor="text1"/>
                <w:sz w:val="21"/>
                <w:szCs w:val="21"/>
              </w:rPr>
            </w:pPr>
            <w:r w:rsidRPr="009254C2">
              <w:rPr>
                <w:rFonts w:asciiTheme="minorHAnsi" w:hAnsiTheme="minorHAnsi" w:cstheme="minorHAnsi"/>
                <w:color w:val="000000" w:themeColor="text1"/>
                <w:sz w:val="21"/>
                <w:szCs w:val="21"/>
              </w:rPr>
              <w:t>Pritchard J</w:t>
            </w:r>
            <w:r w:rsidRPr="009254C2">
              <w:rPr>
                <w:rFonts w:asciiTheme="minorHAnsi" w:hAnsiTheme="minorHAnsi" w:cstheme="minorHAnsi"/>
                <w:b w:val="0"/>
                <w:color w:val="000000" w:themeColor="text1"/>
                <w:sz w:val="21"/>
                <w:szCs w:val="21"/>
              </w:rPr>
              <w:t>,</w:t>
            </w:r>
            <w:r w:rsidRPr="00953C95">
              <w:rPr>
                <w:rFonts w:asciiTheme="minorHAnsi" w:hAnsiTheme="minorHAnsi" w:cstheme="minorHAnsi"/>
                <w:b w:val="0"/>
                <w:color w:val="000000" w:themeColor="text1"/>
                <w:sz w:val="21"/>
                <w:szCs w:val="21"/>
              </w:rPr>
              <w:t xml:space="preserve"> Doody T</w:t>
            </w:r>
            <w:r>
              <w:rPr>
                <w:rFonts w:asciiTheme="minorHAnsi" w:hAnsiTheme="minorHAnsi" w:cstheme="minorHAnsi"/>
                <w:b w:val="0"/>
                <w:color w:val="000000" w:themeColor="text1"/>
                <w:sz w:val="21"/>
                <w:szCs w:val="21"/>
              </w:rPr>
              <w:t>,</w:t>
            </w:r>
            <w:r w:rsidRPr="00953C95">
              <w:rPr>
                <w:rFonts w:asciiTheme="minorHAnsi" w:hAnsiTheme="minorHAnsi" w:cstheme="minorHAnsi"/>
                <w:b w:val="0"/>
                <w:color w:val="000000" w:themeColor="text1"/>
                <w:sz w:val="21"/>
                <w:szCs w:val="21"/>
              </w:rPr>
              <w:t xml:space="preserve"> Hodgen M (2012). </w:t>
            </w:r>
            <w:proofErr w:type="spellStart"/>
            <w:r w:rsidRPr="00953C95">
              <w:rPr>
                <w:rFonts w:asciiTheme="minorHAnsi" w:hAnsiTheme="minorHAnsi" w:cstheme="minorHAnsi"/>
                <w:b w:val="0"/>
                <w:color w:val="000000" w:themeColor="text1"/>
                <w:sz w:val="21"/>
                <w:szCs w:val="21"/>
              </w:rPr>
              <w:t>M</w:t>
            </w:r>
            <w:r w:rsidR="00375AB3">
              <w:rPr>
                <w:rFonts w:asciiTheme="minorHAnsi" w:hAnsiTheme="minorHAnsi" w:cstheme="minorHAnsi"/>
                <w:b w:val="0"/>
                <w:color w:val="000000" w:themeColor="text1"/>
                <w:sz w:val="21"/>
                <w:szCs w:val="21"/>
              </w:rPr>
              <w:t>urrumbidgee</w:t>
            </w:r>
            <w:proofErr w:type="spellEnd"/>
            <w:r w:rsidRPr="00953C95">
              <w:rPr>
                <w:rFonts w:asciiTheme="minorHAnsi" w:hAnsiTheme="minorHAnsi" w:cstheme="minorHAnsi"/>
                <w:b w:val="0"/>
                <w:color w:val="000000" w:themeColor="text1"/>
                <w:sz w:val="21"/>
                <w:szCs w:val="21"/>
              </w:rPr>
              <w:t xml:space="preserve"> I</w:t>
            </w:r>
            <w:r w:rsidR="00375AB3">
              <w:rPr>
                <w:rFonts w:asciiTheme="minorHAnsi" w:hAnsiTheme="minorHAnsi" w:cstheme="minorHAnsi"/>
                <w:b w:val="0"/>
                <w:color w:val="000000" w:themeColor="text1"/>
                <w:sz w:val="21"/>
                <w:szCs w:val="21"/>
              </w:rPr>
              <w:t>rrigation</w:t>
            </w:r>
            <w:r w:rsidRPr="00953C95">
              <w:rPr>
                <w:rFonts w:asciiTheme="minorHAnsi" w:hAnsiTheme="minorHAnsi" w:cstheme="minorHAnsi"/>
                <w:b w:val="0"/>
                <w:color w:val="000000" w:themeColor="text1"/>
                <w:sz w:val="21"/>
                <w:szCs w:val="21"/>
              </w:rPr>
              <w:t xml:space="preserve"> A</w:t>
            </w:r>
            <w:r w:rsidR="00375AB3">
              <w:rPr>
                <w:rFonts w:asciiTheme="minorHAnsi" w:hAnsiTheme="minorHAnsi" w:cstheme="minorHAnsi"/>
                <w:b w:val="0"/>
                <w:color w:val="000000" w:themeColor="text1"/>
                <w:sz w:val="21"/>
                <w:szCs w:val="21"/>
              </w:rPr>
              <w:t>rea</w:t>
            </w:r>
            <w:r w:rsidRPr="00953C95">
              <w:rPr>
                <w:rFonts w:asciiTheme="minorHAnsi" w:hAnsiTheme="minorHAnsi" w:cstheme="minorHAnsi"/>
                <w:b w:val="0"/>
                <w:color w:val="000000" w:themeColor="text1"/>
                <w:sz w:val="21"/>
                <w:szCs w:val="21"/>
              </w:rPr>
              <w:t xml:space="preserve"> Ecological Assessment: Stage 2. CSIRO Water for a Healthy Country Flagship, Australia.</w:t>
            </w:r>
          </w:p>
          <w:p w:rsidR="00953C95" w:rsidRDefault="00953C95" w:rsidP="00953C95">
            <w:pPr>
              <w:pStyle w:val="Subsection"/>
              <w:spacing w:after="40" w:line="240" w:lineRule="exact"/>
              <w:ind w:left="459" w:hanging="425"/>
              <w:rPr>
                <w:rFonts w:asciiTheme="minorHAnsi" w:hAnsiTheme="minorHAnsi" w:cstheme="minorHAnsi"/>
                <w:b w:val="0"/>
                <w:color w:val="000000" w:themeColor="text1"/>
                <w:sz w:val="21"/>
                <w:szCs w:val="21"/>
              </w:rPr>
            </w:pPr>
            <w:r w:rsidRPr="00953C95">
              <w:rPr>
                <w:rFonts w:asciiTheme="minorHAnsi" w:hAnsiTheme="minorHAnsi" w:cstheme="minorHAnsi"/>
                <w:b w:val="0"/>
                <w:color w:val="000000" w:themeColor="text1"/>
                <w:sz w:val="21"/>
                <w:szCs w:val="21"/>
              </w:rPr>
              <w:t>Doody T</w:t>
            </w:r>
            <w:r>
              <w:rPr>
                <w:rFonts w:asciiTheme="minorHAnsi" w:hAnsiTheme="minorHAnsi" w:cstheme="minorHAnsi"/>
                <w:b w:val="0"/>
                <w:color w:val="000000" w:themeColor="text1"/>
                <w:sz w:val="21"/>
                <w:szCs w:val="21"/>
              </w:rPr>
              <w:t>,</w:t>
            </w:r>
            <w:r w:rsidRPr="00953C95">
              <w:rPr>
                <w:rFonts w:asciiTheme="minorHAnsi" w:hAnsiTheme="minorHAnsi" w:cstheme="minorHAnsi"/>
                <w:b w:val="0"/>
                <w:color w:val="000000" w:themeColor="text1"/>
                <w:sz w:val="21"/>
                <w:szCs w:val="21"/>
              </w:rPr>
              <w:t xml:space="preserve"> </w:t>
            </w:r>
            <w:proofErr w:type="spellStart"/>
            <w:r w:rsidRPr="00953C95">
              <w:rPr>
                <w:rFonts w:asciiTheme="minorHAnsi" w:hAnsiTheme="minorHAnsi" w:cstheme="minorHAnsi"/>
                <w:b w:val="0"/>
                <w:color w:val="000000" w:themeColor="text1"/>
                <w:sz w:val="21"/>
                <w:szCs w:val="21"/>
              </w:rPr>
              <w:t>Benger</w:t>
            </w:r>
            <w:proofErr w:type="spellEnd"/>
            <w:r w:rsidRPr="00953C95">
              <w:rPr>
                <w:rFonts w:asciiTheme="minorHAnsi" w:hAnsiTheme="minorHAnsi" w:cstheme="minorHAnsi"/>
                <w:b w:val="0"/>
                <w:color w:val="000000" w:themeColor="text1"/>
                <w:sz w:val="21"/>
                <w:szCs w:val="21"/>
              </w:rPr>
              <w:t xml:space="preserve"> S</w:t>
            </w:r>
            <w:r>
              <w:rPr>
                <w:rFonts w:asciiTheme="minorHAnsi" w:hAnsiTheme="minorHAnsi" w:cstheme="minorHAnsi"/>
                <w:b w:val="0"/>
                <w:color w:val="000000" w:themeColor="text1"/>
                <w:sz w:val="21"/>
                <w:szCs w:val="21"/>
              </w:rPr>
              <w:t>,</w:t>
            </w:r>
            <w:r w:rsidRPr="00953C95">
              <w:rPr>
                <w:rFonts w:asciiTheme="minorHAnsi" w:hAnsiTheme="minorHAnsi" w:cstheme="minorHAnsi"/>
                <w:b w:val="0"/>
                <w:color w:val="000000" w:themeColor="text1"/>
                <w:sz w:val="21"/>
                <w:szCs w:val="21"/>
              </w:rPr>
              <w:t xml:space="preserve"> </w:t>
            </w:r>
            <w:r w:rsidRPr="009254C2">
              <w:rPr>
                <w:rFonts w:asciiTheme="minorHAnsi" w:hAnsiTheme="minorHAnsi" w:cstheme="minorHAnsi"/>
                <w:color w:val="000000" w:themeColor="text1"/>
                <w:sz w:val="21"/>
                <w:szCs w:val="21"/>
              </w:rPr>
              <w:t>Pritchard J</w:t>
            </w:r>
            <w:r>
              <w:rPr>
                <w:rFonts w:asciiTheme="minorHAnsi" w:hAnsiTheme="minorHAnsi" w:cstheme="minorHAnsi"/>
                <w:b w:val="0"/>
                <w:color w:val="000000" w:themeColor="text1"/>
                <w:sz w:val="21"/>
                <w:szCs w:val="21"/>
              </w:rPr>
              <w:t>,</w:t>
            </w:r>
            <w:r w:rsidRPr="00953C95">
              <w:rPr>
                <w:rFonts w:asciiTheme="minorHAnsi" w:hAnsiTheme="minorHAnsi" w:cstheme="minorHAnsi"/>
                <w:b w:val="0"/>
                <w:color w:val="000000" w:themeColor="text1"/>
                <w:sz w:val="21"/>
                <w:szCs w:val="21"/>
              </w:rPr>
              <w:t xml:space="preserve"> Zhang H</w:t>
            </w:r>
            <w:r>
              <w:rPr>
                <w:rFonts w:asciiTheme="minorHAnsi" w:hAnsiTheme="minorHAnsi" w:cstheme="minorHAnsi"/>
                <w:b w:val="0"/>
                <w:color w:val="000000" w:themeColor="text1"/>
                <w:sz w:val="21"/>
                <w:szCs w:val="21"/>
              </w:rPr>
              <w:t>,</w:t>
            </w:r>
            <w:r w:rsidRPr="00953C95">
              <w:rPr>
                <w:rFonts w:asciiTheme="minorHAnsi" w:hAnsiTheme="minorHAnsi" w:cstheme="minorHAnsi"/>
                <w:b w:val="0"/>
                <w:color w:val="000000" w:themeColor="text1"/>
                <w:sz w:val="21"/>
                <w:szCs w:val="21"/>
              </w:rPr>
              <w:t xml:space="preserve"> Byrne G</w:t>
            </w:r>
            <w:r>
              <w:rPr>
                <w:rFonts w:asciiTheme="minorHAnsi" w:hAnsiTheme="minorHAnsi" w:cstheme="minorHAnsi"/>
                <w:b w:val="0"/>
                <w:color w:val="000000" w:themeColor="text1"/>
                <w:sz w:val="21"/>
                <w:szCs w:val="21"/>
              </w:rPr>
              <w:t>,</w:t>
            </w:r>
            <w:r w:rsidRPr="00953C95">
              <w:rPr>
                <w:rFonts w:asciiTheme="minorHAnsi" w:hAnsiTheme="minorHAnsi" w:cstheme="minorHAnsi"/>
                <w:b w:val="0"/>
                <w:color w:val="000000" w:themeColor="text1"/>
                <w:sz w:val="21"/>
                <w:szCs w:val="21"/>
              </w:rPr>
              <w:t xml:space="preserve"> </w:t>
            </w:r>
            <w:proofErr w:type="spellStart"/>
            <w:r w:rsidRPr="00953C95">
              <w:rPr>
                <w:rFonts w:asciiTheme="minorHAnsi" w:hAnsiTheme="minorHAnsi" w:cstheme="minorHAnsi"/>
                <w:b w:val="0"/>
                <w:color w:val="000000" w:themeColor="text1"/>
                <w:sz w:val="21"/>
                <w:szCs w:val="21"/>
              </w:rPr>
              <w:t>Guerschman</w:t>
            </w:r>
            <w:proofErr w:type="spellEnd"/>
            <w:r w:rsidRPr="00953C95">
              <w:rPr>
                <w:rFonts w:asciiTheme="minorHAnsi" w:hAnsiTheme="minorHAnsi" w:cstheme="minorHAnsi"/>
                <w:b w:val="0"/>
                <w:color w:val="000000" w:themeColor="text1"/>
                <w:sz w:val="21"/>
                <w:szCs w:val="21"/>
              </w:rPr>
              <w:t xml:space="preserve"> J</w:t>
            </w:r>
            <w:r>
              <w:rPr>
                <w:rFonts w:asciiTheme="minorHAnsi" w:hAnsiTheme="minorHAnsi" w:cstheme="minorHAnsi"/>
                <w:b w:val="0"/>
                <w:color w:val="000000" w:themeColor="text1"/>
                <w:sz w:val="21"/>
                <w:szCs w:val="21"/>
              </w:rPr>
              <w:t>,</w:t>
            </w:r>
            <w:r w:rsidRPr="00953C95">
              <w:rPr>
                <w:rFonts w:asciiTheme="minorHAnsi" w:hAnsiTheme="minorHAnsi" w:cstheme="minorHAnsi"/>
                <w:b w:val="0"/>
                <w:color w:val="000000" w:themeColor="text1"/>
                <w:sz w:val="21"/>
                <w:szCs w:val="21"/>
              </w:rPr>
              <w:t xml:space="preserve"> Pollock D (2012). River Red Gum response to extended drought, high flow and flooding along the River Murray, South Australia, 1997–2011. Goyder Institute for Water Research Technical Report.</w:t>
            </w:r>
          </w:p>
          <w:p w:rsidR="009254C2" w:rsidRPr="009254C2" w:rsidRDefault="009254C2" w:rsidP="009254C2">
            <w:pPr>
              <w:pStyle w:val="Subsection"/>
              <w:spacing w:after="40" w:line="240" w:lineRule="exact"/>
              <w:ind w:left="459" w:hanging="425"/>
              <w:rPr>
                <w:rFonts w:asciiTheme="minorHAnsi" w:hAnsiTheme="minorHAnsi" w:cstheme="minorHAnsi"/>
                <w:b w:val="0"/>
                <w:color w:val="000000" w:themeColor="text1"/>
                <w:sz w:val="21"/>
                <w:szCs w:val="21"/>
              </w:rPr>
            </w:pPr>
            <w:r w:rsidRPr="009254C2">
              <w:rPr>
                <w:rFonts w:asciiTheme="minorHAnsi" w:hAnsiTheme="minorHAnsi" w:cstheme="minorHAnsi"/>
                <w:color w:val="000000" w:themeColor="text1"/>
                <w:sz w:val="21"/>
                <w:szCs w:val="21"/>
              </w:rPr>
              <w:t>Pritchard J</w:t>
            </w:r>
            <w:r>
              <w:rPr>
                <w:rFonts w:asciiTheme="minorHAnsi" w:hAnsiTheme="minorHAnsi" w:cstheme="minorHAnsi"/>
                <w:color w:val="000000" w:themeColor="text1"/>
                <w:sz w:val="21"/>
                <w:szCs w:val="21"/>
              </w:rPr>
              <w:t>,</w:t>
            </w:r>
            <w:r w:rsidRPr="009254C2">
              <w:rPr>
                <w:rFonts w:asciiTheme="minorHAnsi" w:hAnsiTheme="minorHAnsi" w:cstheme="minorHAnsi"/>
                <w:b w:val="0"/>
                <w:color w:val="000000" w:themeColor="text1"/>
                <w:sz w:val="21"/>
                <w:szCs w:val="21"/>
              </w:rPr>
              <w:t xml:space="preserve"> Barber S</w:t>
            </w:r>
            <w:r>
              <w:rPr>
                <w:rFonts w:asciiTheme="minorHAnsi" w:hAnsiTheme="minorHAnsi" w:cstheme="minorHAnsi"/>
                <w:b w:val="0"/>
                <w:color w:val="000000" w:themeColor="text1"/>
                <w:sz w:val="21"/>
                <w:szCs w:val="21"/>
              </w:rPr>
              <w:t>,</w:t>
            </w:r>
            <w:r w:rsidRPr="009254C2">
              <w:rPr>
                <w:rFonts w:asciiTheme="minorHAnsi" w:hAnsiTheme="minorHAnsi" w:cstheme="minorHAnsi"/>
                <w:b w:val="0"/>
                <w:color w:val="000000" w:themeColor="text1"/>
                <w:sz w:val="21"/>
                <w:szCs w:val="21"/>
              </w:rPr>
              <w:t xml:space="preserve"> Richardson S (2010). Eyre Peninsula Groundwater Dependent Ecosystem Scoping Study. SKM report to Eyre Peninsula Natural Resource Management Board.</w:t>
            </w:r>
          </w:p>
          <w:p w:rsidR="009254C2" w:rsidRPr="009254C2" w:rsidRDefault="009254C2" w:rsidP="009254C2">
            <w:pPr>
              <w:pStyle w:val="Subsection"/>
              <w:spacing w:after="40" w:line="240" w:lineRule="exact"/>
              <w:ind w:left="459" w:hanging="425"/>
              <w:rPr>
                <w:rFonts w:asciiTheme="minorHAnsi" w:hAnsiTheme="minorHAnsi" w:cstheme="minorHAnsi"/>
                <w:b w:val="0"/>
                <w:color w:val="000000" w:themeColor="text1"/>
                <w:sz w:val="21"/>
                <w:szCs w:val="21"/>
              </w:rPr>
            </w:pPr>
            <w:r w:rsidRPr="009254C2">
              <w:rPr>
                <w:rFonts w:asciiTheme="minorHAnsi" w:hAnsiTheme="minorHAnsi" w:cstheme="minorHAnsi"/>
                <w:b w:val="0"/>
                <w:color w:val="000000" w:themeColor="text1"/>
                <w:sz w:val="21"/>
                <w:szCs w:val="21"/>
              </w:rPr>
              <w:t>Barber S</w:t>
            </w:r>
            <w:r>
              <w:rPr>
                <w:rFonts w:asciiTheme="minorHAnsi" w:hAnsiTheme="minorHAnsi" w:cstheme="minorHAnsi"/>
                <w:b w:val="0"/>
                <w:color w:val="000000" w:themeColor="text1"/>
                <w:sz w:val="21"/>
                <w:szCs w:val="21"/>
              </w:rPr>
              <w:t>,</w:t>
            </w:r>
            <w:r w:rsidRPr="009254C2">
              <w:rPr>
                <w:rFonts w:asciiTheme="minorHAnsi" w:hAnsiTheme="minorHAnsi" w:cstheme="minorHAnsi"/>
                <w:b w:val="0"/>
                <w:color w:val="000000" w:themeColor="text1"/>
                <w:sz w:val="21"/>
                <w:szCs w:val="21"/>
              </w:rPr>
              <w:t xml:space="preserve"> Chaplin H</w:t>
            </w:r>
            <w:r>
              <w:rPr>
                <w:rFonts w:asciiTheme="minorHAnsi" w:hAnsiTheme="minorHAnsi" w:cstheme="minorHAnsi"/>
                <w:b w:val="0"/>
                <w:color w:val="000000" w:themeColor="text1"/>
                <w:sz w:val="21"/>
                <w:szCs w:val="21"/>
              </w:rPr>
              <w:t>,</w:t>
            </w:r>
            <w:r w:rsidRPr="009254C2">
              <w:rPr>
                <w:rFonts w:asciiTheme="minorHAnsi" w:hAnsiTheme="minorHAnsi" w:cstheme="minorHAnsi"/>
                <w:b w:val="0"/>
                <w:color w:val="000000" w:themeColor="text1"/>
                <w:sz w:val="21"/>
                <w:szCs w:val="21"/>
              </w:rPr>
              <w:t xml:space="preserve"> </w:t>
            </w:r>
            <w:bookmarkStart w:id="0" w:name="_GoBack"/>
            <w:r w:rsidRPr="00375AB3">
              <w:rPr>
                <w:rFonts w:asciiTheme="minorHAnsi" w:hAnsiTheme="minorHAnsi" w:cstheme="minorHAnsi"/>
                <w:color w:val="000000" w:themeColor="text1"/>
                <w:sz w:val="21"/>
                <w:szCs w:val="21"/>
              </w:rPr>
              <w:t>Pritchard J</w:t>
            </w:r>
            <w:bookmarkEnd w:id="0"/>
            <w:r w:rsidRPr="009254C2">
              <w:rPr>
                <w:rFonts w:asciiTheme="minorHAnsi" w:hAnsiTheme="minorHAnsi" w:cstheme="minorHAnsi"/>
                <w:b w:val="0"/>
                <w:color w:val="000000" w:themeColor="text1"/>
                <w:sz w:val="21"/>
                <w:szCs w:val="21"/>
              </w:rPr>
              <w:t xml:space="preserve"> (2010). Conceptual Diagrams of Groundwater Dependent Ecosystems: GDE Monitoring Project South East, SA. SKM report to Department for Water.</w:t>
            </w:r>
          </w:p>
          <w:p w:rsidR="009254C2" w:rsidRDefault="009254C2" w:rsidP="009254C2">
            <w:pPr>
              <w:pStyle w:val="Subsection"/>
              <w:spacing w:after="40" w:line="240" w:lineRule="exact"/>
              <w:ind w:left="459" w:hanging="425"/>
              <w:rPr>
                <w:rFonts w:asciiTheme="minorHAnsi" w:hAnsiTheme="minorHAnsi" w:cstheme="minorHAnsi"/>
                <w:b w:val="0"/>
                <w:color w:val="000000" w:themeColor="text1"/>
                <w:sz w:val="21"/>
                <w:szCs w:val="21"/>
              </w:rPr>
            </w:pPr>
            <w:r w:rsidRPr="009254C2">
              <w:rPr>
                <w:rFonts w:asciiTheme="minorHAnsi" w:hAnsiTheme="minorHAnsi" w:cstheme="minorHAnsi"/>
                <w:color w:val="000000" w:themeColor="text1"/>
                <w:sz w:val="21"/>
                <w:szCs w:val="21"/>
              </w:rPr>
              <w:t>Pritchard J</w:t>
            </w:r>
            <w:r w:rsidRPr="009254C2">
              <w:rPr>
                <w:rFonts w:asciiTheme="minorHAnsi" w:hAnsiTheme="minorHAnsi" w:cstheme="minorHAnsi"/>
                <w:b w:val="0"/>
                <w:color w:val="000000" w:themeColor="text1"/>
                <w:sz w:val="21"/>
                <w:szCs w:val="21"/>
              </w:rPr>
              <w:t xml:space="preserve"> (2009). Roll-Out and Adoption of the Framework for Assessing the Environmental Water Requirements of Groundwater Dependent Ecosystems: Detailed scope and budget for the update of the GDE Toolbox and implementation Framework. SKM report to National Water Commission.</w:t>
            </w:r>
          </w:p>
          <w:p w:rsidR="009254C2" w:rsidRPr="009254C2" w:rsidRDefault="009254C2" w:rsidP="009254C2">
            <w:pPr>
              <w:pStyle w:val="Subsection"/>
              <w:spacing w:after="40" w:line="240" w:lineRule="exact"/>
              <w:ind w:left="459" w:hanging="425"/>
              <w:rPr>
                <w:rFonts w:asciiTheme="minorHAnsi" w:hAnsiTheme="minorHAnsi" w:cstheme="minorHAnsi"/>
                <w:b w:val="0"/>
                <w:color w:val="000000" w:themeColor="text1"/>
                <w:sz w:val="21"/>
                <w:szCs w:val="21"/>
              </w:rPr>
            </w:pPr>
            <w:r w:rsidRPr="009254C2">
              <w:rPr>
                <w:rFonts w:asciiTheme="minorHAnsi" w:hAnsiTheme="minorHAnsi" w:cstheme="minorHAnsi"/>
                <w:color w:val="000000" w:themeColor="text1"/>
                <w:sz w:val="21"/>
                <w:szCs w:val="21"/>
              </w:rPr>
              <w:t>Pritchard J</w:t>
            </w:r>
            <w:r>
              <w:rPr>
                <w:rFonts w:asciiTheme="minorHAnsi" w:hAnsiTheme="minorHAnsi" w:cstheme="minorHAnsi"/>
                <w:b w:val="0"/>
                <w:color w:val="000000" w:themeColor="text1"/>
                <w:sz w:val="21"/>
                <w:szCs w:val="21"/>
              </w:rPr>
              <w:t>,</w:t>
            </w:r>
            <w:r w:rsidRPr="009254C2">
              <w:rPr>
                <w:rFonts w:asciiTheme="minorHAnsi" w:hAnsiTheme="minorHAnsi" w:cstheme="minorHAnsi"/>
                <w:b w:val="0"/>
                <w:color w:val="000000" w:themeColor="text1"/>
                <w:sz w:val="21"/>
                <w:szCs w:val="21"/>
              </w:rPr>
              <w:t xml:space="preserve"> Evans R</w:t>
            </w:r>
            <w:r>
              <w:rPr>
                <w:rFonts w:asciiTheme="minorHAnsi" w:hAnsiTheme="minorHAnsi" w:cstheme="minorHAnsi"/>
                <w:b w:val="0"/>
                <w:color w:val="000000" w:themeColor="text1"/>
                <w:sz w:val="21"/>
                <w:szCs w:val="21"/>
              </w:rPr>
              <w:t>,</w:t>
            </w:r>
            <w:r w:rsidRPr="009254C2">
              <w:rPr>
                <w:rFonts w:asciiTheme="minorHAnsi" w:hAnsiTheme="minorHAnsi" w:cstheme="minorHAnsi"/>
                <w:b w:val="0"/>
                <w:color w:val="000000" w:themeColor="text1"/>
                <w:sz w:val="21"/>
                <w:szCs w:val="21"/>
              </w:rPr>
              <w:t xml:space="preserve"> Richardson S (2008).  Broad Salt Accessions for the River Reach between Locks 7 &amp; 10. REM and SKM report to Mallee Catchment Management Authority.</w:t>
            </w:r>
          </w:p>
          <w:p w:rsidR="009254C2" w:rsidRPr="009254C2" w:rsidRDefault="009254C2" w:rsidP="009254C2">
            <w:pPr>
              <w:pStyle w:val="Subsection"/>
              <w:spacing w:after="40" w:line="240" w:lineRule="exact"/>
              <w:ind w:left="459" w:hanging="425"/>
              <w:rPr>
                <w:rFonts w:asciiTheme="minorHAnsi" w:hAnsiTheme="minorHAnsi" w:cstheme="minorHAnsi"/>
                <w:b w:val="0"/>
                <w:color w:val="000000" w:themeColor="text1"/>
                <w:sz w:val="21"/>
                <w:szCs w:val="21"/>
              </w:rPr>
            </w:pPr>
            <w:r w:rsidRPr="009254C2">
              <w:rPr>
                <w:rFonts w:asciiTheme="minorHAnsi" w:hAnsiTheme="minorHAnsi" w:cstheme="minorHAnsi"/>
                <w:color w:val="000000" w:themeColor="text1"/>
                <w:sz w:val="21"/>
                <w:szCs w:val="21"/>
              </w:rPr>
              <w:t>Pritchard J</w:t>
            </w:r>
            <w:r w:rsidRPr="009254C2">
              <w:rPr>
                <w:rFonts w:asciiTheme="minorHAnsi" w:hAnsiTheme="minorHAnsi" w:cstheme="minorHAnsi"/>
                <w:b w:val="0"/>
                <w:color w:val="000000" w:themeColor="text1"/>
                <w:sz w:val="21"/>
                <w:szCs w:val="21"/>
              </w:rPr>
              <w:t>. Evans R</w:t>
            </w:r>
            <w:r>
              <w:rPr>
                <w:rFonts w:asciiTheme="minorHAnsi" w:hAnsiTheme="minorHAnsi" w:cstheme="minorHAnsi"/>
                <w:b w:val="0"/>
                <w:color w:val="000000" w:themeColor="text1"/>
                <w:sz w:val="21"/>
                <w:szCs w:val="21"/>
              </w:rPr>
              <w:t>,</w:t>
            </w:r>
            <w:r w:rsidRPr="009254C2">
              <w:rPr>
                <w:rFonts w:asciiTheme="minorHAnsi" w:hAnsiTheme="minorHAnsi" w:cstheme="minorHAnsi"/>
                <w:b w:val="0"/>
                <w:color w:val="000000" w:themeColor="text1"/>
                <w:sz w:val="21"/>
                <w:szCs w:val="21"/>
              </w:rPr>
              <w:t xml:space="preserve"> Richardson S (2008). Groundwater Flow Patterns Across the Wallpolla Floodplain and Interaction between the Channel Sands and Pliocene Sands Aquifers on the Wallpolla Floodplain. REM and SKM report to Mallee Catchment Management Authority.</w:t>
            </w:r>
          </w:p>
          <w:p w:rsidR="009254C2" w:rsidRPr="009254C2" w:rsidRDefault="009254C2" w:rsidP="009254C2">
            <w:pPr>
              <w:pStyle w:val="Subsection"/>
              <w:spacing w:after="40" w:line="240" w:lineRule="exact"/>
              <w:ind w:left="459" w:hanging="425"/>
              <w:rPr>
                <w:rFonts w:asciiTheme="minorHAnsi" w:hAnsiTheme="minorHAnsi" w:cstheme="minorHAnsi"/>
                <w:b w:val="0"/>
                <w:color w:val="000000" w:themeColor="text1"/>
                <w:sz w:val="21"/>
                <w:szCs w:val="21"/>
              </w:rPr>
            </w:pPr>
            <w:r w:rsidRPr="009254C2">
              <w:rPr>
                <w:rFonts w:asciiTheme="minorHAnsi" w:hAnsiTheme="minorHAnsi" w:cstheme="minorHAnsi"/>
                <w:color w:val="000000" w:themeColor="text1"/>
                <w:sz w:val="21"/>
                <w:szCs w:val="21"/>
              </w:rPr>
              <w:t>Pritchard J</w:t>
            </w:r>
            <w:r>
              <w:rPr>
                <w:rFonts w:asciiTheme="minorHAnsi" w:hAnsiTheme="minorHAnsi" w:cstheme="minorHAnsi"/>
                <w:color w:val="000000" w:themeColor="text1"/>
                <w:sz w:val="21"/>
                <w:szCs w:val="21"/>
              </w:rPr>
              <w:t>,</w:t>
            </w:r>
            <w:r w:rsidRPr="009254C2">
              <w:rPr>
                <w:rFonts w:asciiTheme="minorHAnsi" w:hAnsiTheme="minorHAnsi" w:cstheme="minorHAnsi"/>
                <w:b w:val="0"/>
                <w:color w:val="000000" w:themeColor="text1"/>
                <w:sz w:val="21"/>
                <w:szCs w:val="21"/>
              </w:rPr>
              <w:t xml:space="preserve"> Carter J (2008). </w:t>
            </w:r>
            <w:proofErr w:type="spellStart"/>
            <w:r w:rsidRPr="009254C2">
              <w:rPr>
                <w:rFonts w:asciiTheme="minorHAnsi" w:hAnsiTheme="minorHAnsi" w:cstheme="minorHAnsi"/>
                <w:b w:val="0"/>
                <w:color w:val="000000" w:themeColor="text1"/>
                <w:sz w:val="21"/>
                <w:szCs w:val="21"/>
              </w:rPr>
              <w:t>Pirraburdoo</w:t>
            </w:r>
            <w:proofErr w:type="spellEnd"/>
            <w:r w:rsidRPr="009254C2">
              <w:rPr>
                <w:rFonts w:asciiTheme="minorHAnsi" w:hAnsiTheme="minorHAnsi" w:cstheme="minorHAnsi"/>
                <w:b w:val="0"/>
                <w:color w:val="000000" w:themeColor="text1"/>
                <w:sz w:val="21"/>
                <w:szCs w:val="21"/>
              </w:rPr>
              <w:t xml:space="preserve"> Creek Vegetation Health: </w:t>
            </w:r>
            <w:proofErr w:type="spellStart"/>
            <w:r w:rsidRPr="009254C2">
              <w:rPr>
                <w:rFonts w:asciiTheme="minorHAnsi" w:hAnsiTheme="minorHAnsi" w:cstheme="minorHAnsi"/>
                <w:b w:val="0"/>
                <w:color w:val="000000" w:themeColor="text1"/>
                <w:sz w:val="21"/>
                <w:szCs w:val="21"/>
              </w:rPr>
              <w:t>Pirraburdoo</w:t>
            </w:r>
            <w:proofErr w:type="spellEnd"/>
            <w:r w:rsidRPr="009254C2">
              <w:rPr>
                <w:rFonts w:asciiTheme="minorHAnsi" w:hAnsiTheme="minorHAnsi" w:cstheme="minorHAnsi"/>
                <w:b w:val="0"/>
                <w:color w:val="000000" w:themeColor="text1"/>
                <w:sz w:val="21"/>
                <w:szCs w:val="21"/>
              </w:rPr>
              <w:t xml:space="preserve"> Creek Riparian Vegetation Water Stress Analysis – End of Wet Season 2008. REM and SKM report to Pilbara Iron.</w:t>
            </w:r>
          </w:p>
          <w:p w:rsidR="009254C2" w:rsidRPr="009254C2" w:rsidRDefault="009254C2" w:rsidP="009254C2">
            <w:pPr>
              <w:pStyle w:val="Subsection"/>
              <w:spacing w:after="40" w:line="240" w:lineRule="exact"/>
              <w:ind w:left="459" w:hanging="425"/>
              <w:rPr>
                <w:rFonts w:asciiTheme="minorHAnsi" w:hAnsiTheme="minorHAnsi" w:cstheme="minorHAnsi"/>
                <w:b w:val="0"/>
                <w:color w:val="000000" w:themeColor="text1"/>
                <w:sz w:val="21"/>
                <w:szCs w:val="21"/>
              </w:rPr>
            </w:pPr>
            <w:r w:rsidRPr="009254C2">
              <w:rPr>
                <w:rFonts w:asciiTheme="minorHAnsi" w:hAnsiTheme="minorHAnsi" w:cstheme="minorHAnsi"/>
                <w:color w:val="000000" w:themeColor="text1"/>
                <w:sz w:val="21"/>
                <w:szCs w:val="21"/>
              </w:rPr>
              <w:t>Pritchard JL</w:t>
            </w:r>
            <w:r>
              <w:rPr>
                <w:rFonts w:asciiTheme="minorHAnsi" w:hAnsiTheme="minorHAnsi" w:cstheme="minorHAnsi"/>
                <w:color w:val="000000" w:themeColor="text1"/>
                <w:sz w:val="21"/>
                <w:szCs w:val="21"/>
              </w:rPr>
              <w:t>,</w:t>
            </w:r>
            <w:r w:rsidRPr="009254C2">
              <w:rPr>
                <w:rFonts w:asciiTheme="minorHAnsi" w:hAnsiTheme="minorHAnsi" w:cstheme="minorHAnsi"/>
                <w:b w:val="0"/>
                <w:color w:val="000000" w:themeColor="text1"/>
                <w:sz w:val="21"/>
                <w:szCs w:val="21"/>
              </w:rPr>
              <w:t xml:space="preserve"> Carter J</w:t>
            </w:r>
            <w:r>
              <w:rPr>
                <w:rFonts w:asciiTheme="minorHAnsi" w:hAnsiTheme="minorHAnsi" w:cstheme="minorHAnsi"/>
                <w:b w:val="0"/>
                <w:color w:val="000000" w:themeColor="text1"/>
                <w:sz w:val="21"/>
                <w:szCs w:val="21"/>
              </w:rPr>
              <w:t>,</w:t>
            </w:r>
            <w:r w:rsidRPr="009254C2">
              <w:rPr>
                <w:rFonts w:asciiTheme="minorHAnsi" w:hAnsiTheme="minorHAnsi" w:cstheme="minorHAnsi"/>
                <w:b w:val="0"/>
                <w:color w:val="000000" w:themeColor="text1"/>
                <w:sz w:val="21"/>
                <w:szCs w:val="21"/>
              </w:rPr>
              <w:t xml:space="preserve"> Stewart L</w:t>
            </w:r>
            <w:r>
              <w:rPr>
                <w:rFonts w:asciiTheme="minorHAnsi" w:hAnsiTheme="minorHAnsi" w:cstheme="minorHAnsi"/>
                <w:b w:val="0"/>
                <w:color w:val="000000" w:themeColor="text1"/>
                <w:sz w:val="21"/>
                <w:szCs w:val="21"/>
              </w:rPr>
              <w:t>,</w:t>
            </w:r>
            <w:r w:rsidRPr="009254C2">
              <w:rPr>
                <w:rFonts w:asciiTheme="minorHAnsi" w:hAnsiTheme="minorHAnsi" w:cstheme="minorHAnsi"/>
                <w:b w:val="0"/>
                <w:color w:val="000000" w:themeColor="text1"/>
                <w:sz w:val="21"/>
                <w:szCs w:val="21"/>
              </w:rPr>
              <w:t xml:space="preserve"> White D</w:t>
            </w:r>
            <w:r>
              <w:rPr>
                <w:rFonts w:asciiTheme="minorHAnsi" w:hAnsiTheme="minorHAnsi" w:cstheme="minorHAnsi"/>
                <w:b w:val="0"/>
                <w:color w:val="000000" w:themeColor="text1"/>
                <w:sz w:val="21"/>
                <w:szCs w:val="21"/>
              </w:rPr>
              <w:t>,</w:t>
            </w:r>
            <w:r w:rsidRPr="009254C2">
              <w:rPr>
                <w:rFonts w:asciiTheme="minorHAnsi" w:hAnsiTheme="minorHAnsi" w:cstheme="minorHAnsi"/>
                <w:b w:val="0"/>
                <w:color w:val="000000" w:themeColor="text1"/>
                <w:sz w:val="21"/>
                <w:szCs w:val="21"/>
              </w:rPr>
              <w:t xml:space="preserve"> Howe P (2007). </w:t>
            </w:r>
            <w:proofErr w:type="spellStart"/>
            <w:r w:rsidRPr="009254C2">
              <w:rPr>
                <w:rFonts w:asciiTheme="minorHAnsi" w:hAnsiTheme="minorHAnsi" w:cstheme="minorHAnsi"/>
                <w:b w:val="0"/>
                <w:color w:val="000000" w:themeColor="text1"/>
                <w:sz w:val="21"/>
                <w:szCs w:val="21"/>
              </w:rPr>
              <w:t>Pirraburdoo</w:t>
            </w:r>
            <w:proofErr w:type="spellEnd"/>
            <w:r w:rsidRPr="009254C2">
              <w:rPr>
                <w:rFonts w:asciiTheme="minorHAnsi" w:hAnsiTheme="minorHAnsi" w:cstheme="minorHAnsi"/>
                <w:b w:val="0"/>
                <w:color w:val="000000" w:themeColor="text1"/>
                <w:sz w:val="21"/>
                <w:szCs w:val="21"/>
              </w:rPr>
              <w:t xml:space="preserve"> Creek Groundwater Dependent Ecosystems Study. Prepared for Pilbara Iron.</w:t>
            </w:r>
          </w:p>
          <w:p w:rsidR="009254C2" w:rsidRPr="009254C2" w:rsidRDefault="009254C2" w:rsidP="009254C2">
            <w:pPr>
              <w:pStyle w:val="Subsection"/>
              <w:spacing w:after="40" w:line="240" w:lineRule="exact"/>
              <w:ind w:left="459" w:hanging="425"/>
              <w:rPr>
                <w:rFonts w:asciiTheme="minorHAnsi" w:hAnsiTheme="minorHAnsi" w:cstheme="minorHAnsi"/>
                <w:b w:val="0"/>
                <w:color w:val="000000" w:themeColor="text1"/>
                <w:sz w:val="21"/>
                <w:szCs w:val="21"/>
              </w:rPr>
            </w:pPr>
            <w:r w:rsidRPr="009254C2">
              <w:rPr>
                <w:rFonts w:asciiTheme="minorHAnsi" w:hAnsiTheme="minorHAnsi" w:cstheme="minorHAnsi"/>
                <w:b w:val="0"/>
                <w:color w:val="000000" w:themeColor="text1"/>
                <w:sz w:val="21"/>
                <w:szCs w:val="21"/>
              </w:rPr>
              <w:t>Howe P</w:t>
            </w:r>
            <w:r>
              <w:rPr>
                <w:rFonts w:asciiTheme="minorHAnsi" w:hAnsiTheme="minorHAnsi" w:cstheme="minorHAnsi"/>
                <w:b w:val="0"/>
                <w:color w:val="000000" w:themeColor="text1"/>
                <w:sz w:val="21"/>
                <w:szCs w:val="21"/>
              </w:rPr>
              <w:t>,</w:t>
            </w:r>
            <w:r w:rsidRPr="009254C2">
              <w:rPr>
                <w:rFonts w:asciiTheme="minorHAnsi" w:hAnsiTheme="minorHAnsi" w:cstheme="minorHAnsi"/>
                <w:b w:val="0"/>
                <w:color w:val="000000" w:themeColor="text1"/>
                <w:sz w:val="21"/>
                <w:szCs w:val="21"/>
              </w:rPr>
              <w:t xml:space="preserve"> </w:t>
            </w:r>
            <w:r w:rsidRPr="009254C2">
              <w:rPr>
                <w:rFonts w:asciiTheme="minorHAnsi" w:hAnsiTheme="minorHAnsi" w:cstheme="minorHAnsi"/>
                <w:color w:val="000000" w:themeColor="text1"/>
                <w:sz w:val="21"/>
                <w:szCs w:val="21"/>
              </w:rPr>
              <w:t>Pritchard J</w:t>
            </w:r>
            <w:r w:rsidRPr="009254C2">
              <w:rPr>
                <w:rFonts w:asciiTheme="minorHAnsi" w:hAnsiTheme="minorHAnsi" w:cstheme="minorHAnsi"/>
                <w:b w:val="0"/>
                <w:color w:val="000000" w:themeColor="text1"/>
                <w:sz w:val="21"/>
                <w:szCs w:val="21"/>
              </w:rPr>
              <w:t xml:space="preserve"> (2007). A Framework for assessing the Environmental Water Requirements of Groundwater Dependent Ecosystems Report 3 Implementation. Prepared for Land and Water Australia.</w:t>
            </w:r>
          </w:p>
          <w:p w:rsidR="009254C2" w:rsidRPr="009254C2" w:rsidRDefault="009254C2" w:rsidP="009254C2">
            <w:pPr>
              <w:pStyle w:val="Subsection"/>
              <w:spacing w:after="40" w:line="240" w:lineRule="exact"/>
              <w:ind w:left="459" w:hanging="425"/>
              <w:rPr>
                <w:rFonts w:asciiTheme="minorHAnsi" w:hAnsiTheme="minorHAnsi" w:cstheme="minorHAnsi"/>
                <w:b w:val="0"/>
                <w:color w:val="000000" w:themeColor="text1"/>
                <w:sz w:val="21"/>
                <w:szCs w:val="21"/>
              </w:rPr>
            </w:pPr>
            <w:r w:rsidRPr="009254C2">
              <w:rPr>
                <w:rFonts w:asciiTheme="minorHAnsi" w:hAnsiTheme="minorHAnsi" w:cstheme="minorHAnsi"/>
                <w:b w:val="0"/>
                <w:color w:val="000000" w:themeColor="text1"/>
                <w:sz w:val="21"/>
                <w:szCs w:val="21"/>
              </w:rPr>
              <w:t>Richardson S</w:t>
            </w:r>
            <w:r>
              <w:rPr>
                <w:rFonts w:asciiTheme="minorHAnsi" w:hAnsiTheme="minorHAnsi" w:cstheme="minorHAnsi"/>
                <w:b w:val="0"/>
                <w:color w:val="000000" w:themeColor="text1"/>
                <w:sz w:val="21"/>
                <w:szCs w:val="21"/>
              </w:rPr>
              <w:t>,</w:t>
            </w:r>
            <w:r w:rsidRPr="009254C2">
              <w:rPr>
                <w:rFonts w:asciiTheme="minorHAnsi" w:hAnsiTheme="minorHAnsi" w:cstheme="minorHAnsi"/>
                <w:b w:val="0"/>
                <w:color w:val="000000" w:themeColor="text1"/>
                <w:sz w:val="21"/>
                <w:szCs w:val="21"/>
              </w:rPr>
              <w:t xml:space="preserve"> Cooling</w:t>
            </w:r>
            <w:r>
              <w:rPr>
                <w:rFonts w:asciiTheme="minorHAnsi" w:hAnsiTheme="minorHAnsi" w:cstheme="minorHAnsi"/>
                <w:b w:val="0"/>
                <w:color w:val="000000" w:themeColor="text1"/>
                <w:sz w:val="21"/>
                <w:szCs w:val="21"/>
              </w:rPr>
              <w:t xml:space="preserve"> </w:t>
            </w:r>
            <w:r w:rsidRPr="009254C2">
              <w:rPr>
                <w:rFonts w:asciiTheme="minorHAnsi" w:hAnsiTheme="minorHAnsi" w:cstheme="minorHAnsi"/>
                <w:b w:val="0"/>
                <w:color w:val="000000" w:themeColor="text1"/>
                <w:sz w:val="21"/>
                <w:szCs w:val="21"/>
              </w:rPr>
              <w:t>M</w:t>
            </w:r>
            <w:r>
              <w:rPr>
                <w:rFonts w:asciiTheme="minorHAnsi" w:hAnsiTheme="minorHAnsi" w:cstheme="minorHAnsi"/>
                <w:b w:val="0"/>
                <w:color w:val="000000" w:themeColor="text1"/>
                <w:sz w:val="21"/>
                <w:szCs w:val="21"/>
              </w:rPr>
              <w:t>,</w:t>
            </w:r>
            <w:r w:rsidRPr="009254C2">
              <w:rPr>
                <w:rFonts w:asciiTheme="minorHAnsi" w:hAnsiTheme="minorHAnsi" w:cstheme="minorHAnsi"/>
                <w:b w:val="0"/>
                <w:color w:val="000000" w:themeColor="text1"/>
                <w:sz w:val="21"/>
                <w:szCs w:val="21"/>
              </w:rPr>
              <w:t xml:space="preserve"> Evans R</w:t>
            </w:r>
            <w:r>
              <w:rPr>
                <w:rFonts w:asciiTheme="minorHAnsi" w:hAnsiTheme="minorHAnsi" w:cstheme="minorHAnsi"/>
                <w:b w:val="0"/>
                <w:color w:val="000000" w:themeColor="text1"/>
                <w:sz w:val="21"/>
                <w:szCs w:val="21"/>
              </w:rPr>
              <w:t>,</w:t>
            </w:r>
            <w:r w:rsidRPr="009254C2">
              <w:rPr>
                <w:rFonts w:asciiTheme="minorHAnsi" w:hAnsiTheme="minorHAnsi" w:cstheme="minorHAnsi"/>
                <w:b w:val="0"/>
                <w:color w:val="000000" w:themeColor="text1"/>
                <w:sz w:val="21"/>
                <w:szCs w:val="21"/>
              </w:rPr>
              <w:t xml:space="preserve"> </w:t>
            </w:r>
            <w:proofErr w:type="spellStart"/>
            <w:r w:rsidRPr="009254C2">
              <w:rPr>
                <w:rFonts w:asciiTheme="minorHAnsi" w:hAnsiTheme="minorHAnsi" w:cstheme="minorHAnsi"/>
                <w:b w:val="0"/>
                <w:color w:val="000000" w:themeColor="text1"/>
                <w:sz w:val="21"/>
                <w:szCs w:val="21"/>
              </w:rPr>
              <w:t>Croke</w:t>
            </w:r>
            <w:proofErr w:type="spellEnd"/>
            <w:r w:rsidRPr="009254C2">
              <w:rPr>
                <w:rFonts w:asciiTheme="minorHAnsi" w:hAnsiTheme="minorHAnsi" w:cstheme="minorHAnsi"/>
                <w:b w:val="0"/>
                <w:color w:val="000000" w:themeColor="text1"/>
                <w:sz w:val="21"/>
                <w:szCs w:val="21"/>
              </w:rPr>
              <w:t xml:space="preserve"> B</w:t>
            </w:r>
            <w:r>
              <w:rPr>
                <w:rFonts w:asciiTheme="minorHAnsi" w:hAnsiTheme="minorHAnsi" w:cstheme="minorHAnsi"/>
                <w:b w:val="0"/>
                <w:color w:val="000000" w:themeColor="text1"/>
                <w:sz w:val="21"/>
                <w:szCs w:val="21"/>
              </w:rPr>
              <w:t>,</w:t>
            </w:r>
            <w:r w:rsidRPr="009254C2">
              <w:rPr>
                <w:rFonts w:asciiTheme="minorHAnsi" w:hAnsiTheme="minorHAnsi" w:cstheme="minorHAnsi"/>
                <w:b w:val="0"/>
                <w:color w:val="000000" w:themeColor="text1"/>
                <w:sz w:val="21"/>
                <w:szCs w:val="21"/>
              </w:rPr>
              <w:t xml:space="preserve"> Adams G</w:t>
            </w:r>
            <w:r>
              <w:rPr>
                <w:rFonts w:asciiTheme="minorHAnsi" w:hAnsiTheme="minorHAnsi" w:cstheme="minorHAnsi"/>
                <w:b w:val="0"/>
                <w:color w:val="000000" w:themeColor="text1"/>
                <w:sz w:val="21"/>
                <w:szCs w:val="21"/>
              </w:rPr>
              <w:t>,</w:t>
            </w:r>
            <w:r w:rsidRPr="009254C2">
              <w:rPr>
                <w:rFonts w:asciiTheme="minorHAnsi" w:hAnsiTheme="minorHAnsi" w:cstheme="minorHAnsi"/>
                <w:b w:val="0"/>
                <w:color w:val="000000" w:themeColor="text1"/>
                <w:sz w:val="21"/>
                <w:szCs w:val="21"/>
              </w:rPr>
              <w:t xml:space="preserve"> </w:t>
            </w:r>
            <w:r w:rsidRPr="009254C2">
              <w:rPr>
                <w:rFonts w:asciiTheme="minorHAnsi" w:hAnsiTheme="minorHAnsi" w:cstheme="minorHAnsi"/>
                <w:color w:val="000000" w:themeColor="text1"/>
                <w:sz w:val="21"/>
                <w:szCs w:val="21"/>
              </w:rPr>
              <w:t>Pritchard J</w:t>
            </w:r>
            <w:r w:rsidRPr="009254C2">
              <w:rPr>
                <w:rFonts w:asciiTheme="minorHAnsi" w:hAnsiTheme="minorHAnsi" w:cstheme="minorHAnsi"/>
                <w:b w:val="0"/>
                <w:color w:val="000000" w:themeColor="text1"/>
                <w:sz w:val="21"/>
                <w:szCs w:val="21"/>
              </w:rPr>
              <w:t xml:space="preserve"> (2007). Impacts of groundwater affecting activities on </w:t>
            </w:r>
            <w:proofErr w:type="spellStart"/>
            <w:r w:rsidRPr="009254C2">
              <w:rPr>
                <w:rFonts w:asciiTheme="minorHAnsi" w:hAnsiTheme="minorHAnsi" w:cstheme="minorHAnsi"/>
                <w:b w:val="0"/>
                <w:color w:val="000000" w:themeColor="text1"/>
                <w:sz w:val="21"/>
                <w:szCs w:val="21"/>
              </w:rPr>
              <w:t>baseflow</w:t>
            </w:r>
            <w:proofErr w:type="spellEnd"/>
            <w:r w:rsidRPr="009254C2">
              <w:rPr>
                <w:rFonts w:asciiTheme="minorHAnsi" w:hAnsiTheme="minorHAnsi" w:cstheme="minorHAnsi"/>
                <w:b w:val="0"/>
                <w:color w:val="000000" w:themeColor="text1"/>
                <w:sz w:val="21"/>
                <w:szCs w:val="21"/>
              </w:rPr>
              <w:t xml:space="preserve"> variability and ecological response. Prepared for Land and Water Australia.</w:t>
            </w:r>
          </w:p>
          <w:p w:rsidR="009254C2" w:rsidRPr="009254C2" w:rsidRDefault="009254C2" w:rsidP="009254C2">
            <w:pPr>
              <w:pStyle w:val="Subsection"/>
              <w:spacing w:after="40" w:line="240" w:lineRule="exact"/>
              <w:ind w:left="459" w:hanging="425"/>
              <w:rPr>
                <w:rFonts w:asciiTheme="minorHAnsi" w:hAnsiTheme="minorHAnsi" w:cstheme="minorHAnsi"/>
                <w:b w:val="0"/>
                <w:color w:val="000000" w:themeColor="text1"/>
                <w:sz w:val="21"/>
                <w:szCs w:val="21"/>
              </w:rPr>
            </w:pPr>
            <w:r w:rsidRPr="009254C2">
              <w:rPr>
                <w:rFonts w:asciiTheme="minorHAnsi" w:hAnsiTheme="minorHAnsi" w:cstheme="minorHAnsi"/>
                <w:b w:val="0"/>
                <w:color w:val="000000" w:themeColor="text1"/>
                <w:sz w:val="21"/>
                <w:szCs w:val="21"/>
              </w:rPr>
              <w:t>Howe P</w:t>
            </w:r>
            <w:r>
              <w:rPr>
                <w:rFonts w:asciiTheme="minorHAnsi" w:hAnsiTheme="minorHAnsi" w:cstheme="minorHAnsi"/>
                <w:b w:val="0"/>
                <w:color w:val="000000" w:themeColor="text1"/>
                <w:sz w:val="21"/>
                <w:szCs w:val="21"/>
              </w:rPr>
              <w:t>,</w:t>
            </w:r>
            <w:r w:rsidRPr="009254C2">
              <w:rPr>
                <w:rFonts w:asciiTheme="minorHAnsi" w:hAnsiTheme="minorHAnsi" w:cstheme="minorHAnsi"/>
                <w:b w:val="0"/>
                <w:color w:val="000000" w:themeColor="text1"/>
                <w:sz w:val="21"/>
                <w:szCs w:val="21"/>
              </w:rPr>
              <w:t xml:space="preserve"> </w:t>
            </w:r>
            <w:r>
              <w:rPr>
                <w:rFonts w:asciiTheme="minorHAnsi" w:hAnsiTheme="minorHAnsi" w:cstheme="minorHAnsi"/>
                <w:color w:val="000000" w:themeColor="text1"/>
                <w:sz w:val="21"/>
                <w:szCs w:val="21"/>
              </w:rPr>
              <w:t>Pritchard</w:t>
            </w:r>
            <w:r w:rsidRPr="009254C2">
              <w:rPr>
                <w:rFonts w:asciiTheme="minorHAnsi" w:hAnsiTheme="minorHAnsi" w:cstheme="minorHAnsi"/>
                <w:color w:val="000000" w:themeColor="text1"/>
                <w:sz w:val="21"/>
                <w:szCs w:val="21"/>
              </w:rPr>
              <w:t xml:space="preserve"> J</w:t>
            </w:r>
            <w:r w:rsidRPr="009254C2">
              <w:rPr>
                <w:rFonts w:asciiTheme="minorHAnsi" w:hAnsiTheme="minorHAnsi" w:cstheme="minorHAnsi"/>
                <w:b w:val="0"/>
                <w:color w:val="000000" w:themeColor="text1"/>
                <w:sz w:val="21"/>
                <w:szCs w:val="21"/>
              </w:rPr>
              <w:t>, Cook</w:t>
            </w:r>
            <w:r>
              <w:rPr>
                <w:rFonts w:asciiTheme="minorHAnsi" w:hAnsiTheme="minorHAnsi" w:cstheme="minorHAnsi"/>
                <w:b w:val="0"/>
                <w:color w:val="000000" w:themeColor="text1"/>
                <w:sz w:val="21"/>
                <w:szCs w:val="21"/>
              </w:rPr>
              <w:t xml:space="preserve"> P,</w:t>
            </w:r>
            <w:r w:rsidRPr="009254C2">
              <w:rPr>
                <w:rFonts w:asciiTheme="minorHAnsi" w:hAnsiTheme="minorHAnsi" w:cstheme="minorHAnsi"/>
                <w:b w:val="0"/>
                <w:color w:val="000000" w:themeColor="text1"/>
                <w:sz w:val="21"/>
                <w:szCs w:val="21"/>
              </w:rPr>
              <w:t xml:space="preserve"> Evans R</w:t>
            </w:r>
            <w:r>
              <w:rPr>
                <w:rFonts w:asciiTheme="minorHAnsi" w:hAnsiTheme="minorHAnsi" w:cstheme="minorHAnsi"/>
                <w:b w:val="0"/>
                <w:color w:val="000000" w:themeColor="text1"/>
                <w:sz w:val="21"/>
                <w:szCs w:val="21"/>
              </w:rPr>
              <w:t>,</w:t>
            </w:r>
            <w:r w:rsidRPr="009254C2">
              <w:rPr>
                <w:rFonts w:asciiTheme="minorHAnsi" w:hAnsiTheme="minorHAnsi" w:cstheme="minorHAnsi"/>
                <w:b w:val="0"/>
                <w:color w:val="000000" w:themeColor="text1"/>
                <w:sz w:val="21"/>
                <w:szCs w:val="21"/>
              </w:rPr>
              <w:t xml:space="preserve"> Clifton C</w:t>
            </w:r>
            <w:r>
              <w:rPr>
                <w:rFonts w:asciiTheme="minorHAnsi" w:hAnsiTheme="minorHAnsi" w:cstheme="minorHAnsi"/>
                <w:b w:val="0"/>
                <w:color w:val="000000" w:themeColor="text1"/>
                <w:sz w:val="21"/>
                <w:szCs w:val="21"/>
              </w:rPr>
              <w:t>,</w:t>
            </w:r>
            <w:r w:rsidRPr="009254C2">
              <w:rPr>
                <w:rFonts w:asciiTheme="minorHAnsi" w:hAnsiTheme="minorHAnsi" w:cstheme="minorHAnsi"/>
                <w:b w:val="0"/>
                <w:color w:val="000000" w:themeColor="text1"/>
                <w:sz w:val="21"/>
                <w:szCs w:val="21"/>
              </w:rPr>
              <w:t xml:space="preserve"> Cooling</w:t>
            </w:r>
            <w:r>
              <w:rPr>
                <w:rFonts w:asciiTheme="minorHAnsi" w:hAnsiTheme="minorHAnsi" w:cstheme="minorHAnsi"/>
                <w:b w:val="0"/>
                <w:color w:val="000000" w:themeColor="text1"/>
                <w:sz w:val="21"/>
                <w:szCs w:val="21"/>
              </w:rPr>
              <w:t xml:space="preserve"> M</w:t>
            </w:r>
            <w:r w:rsidRPr="009254C2">
              <w:rPr>
                <w:rFonts w:asciiTheme="minorHAnsi" w:hAnsiTheme="minorHAnsi" w:cstheme="minorHAnsi"/>
                <w:b w:val="0"/>
                <w:color w:val="000000" w:themeColor="text1"/>
                <w:sz w:val="21"/>
                <w:szCs w:val="21"/>
              </w:rPr>
              <w:t xml:space="preserve"> (2007). A Framework for Assessing the Environmental Water Requirements of Groundwat</w:t>
            </w:r>
            <w:r>
              <w:rPr>
                <w:rFonts w:asciiTheme="minorHAnsi" w:hAnsiTheme="minorHAnsi" w:cstheme="minorHAnsi"/>
                <w:b w:val="0"/>
                <w:color w:val="000000" w:themeColor="text1"/>
                <w:sz w:val="21"/>
                <w:szCs w:val="21"/>
              </w:rPr>
              <w:t>er Dependent Ecosystems. Report</w:t>
            </w:r>
            <w:r w:rsidRPr="009254C2">
              <w:rPr>
                <w:rFonts w:asciiTheme="minorHAnsi" w:hAnsiTheme="minorHAnsi" w:cstheme="minorHAnsi"/>
                <w:b w:val="0"/>
                <w:color w:val="000000" w:themeColor="text1"/>
                <w:sz w:val="21"/>
                <w:szCs w:val="21"/>
              </w:rPr>
              <w:t xml:space="preserve">: Implementation Land &amp; Water Australia. </w:t>
            </w:r>
          </w:p>
          <w:p w:rsidR="009254C2" w:rsidRPr="009254C2" w:rsidRDefault="009254C2" w:rsidP="009254C2">
            <w:pPr>
              <w:pStyle w:val="Subsection"/>
              <w:spacing w:after="40" w:line="240" w:lineRule="exact"/>
              <w:ind w:left="459" w:hanging="425"/>
              <w:rPr>
                <w:rFonts w:asciiTheme="minorHAnsi" w:hAnsiTheme="minorHAnsi" w:cstheme="minorHAnsi"/>
                <w:b w:val="0"/>
                <w:color w:val="000000" w:themeColor="text1"/>
                <w:sz w:val="21"/>
                <w:szCs w:val="21"/>
              </w:rPr>
            </w:pPr>
            <w:r>
              <w:rPr>
                <w:rFonts w:asciiTheme="minorHAnsi" w:hAnsiTheme="minorHAnsi" w:cstheme="minorHAnsi"/>
                <w:color w:val="000000" w:themeColor="text1"/>
                <w:sz w:val="21"/>
                <w:szCs w:val="21"/>
              </w:rPr>
              <w:t>Pritchard</w:t>
            </w:r>
            <w:r w:rsidRPr="009254C2">
              <w:rPr>
                <w:rFonts w:asciiTheme="minorHAnsi" w:hAnsiTheme="minorHAnsi" w:cstheme="minorHAnsi"/>
                <w:color w:val="000000" w:themeColor="text1"/>
                <w:sz w:val="21"/>
                <w:szCs w:val="21"/>
              </w:rPr>
              <w:t xml:space="preserve"> J</w:t>
            </w:r>
            <w:r>
              <w:rPr>
                <w:rFonts w:asciiTheme="minorHAnsi" w:hAnsiTheme="minorHAnsi" w:cstheme="minorHAnsi"/>
                <w:color w:val="000000" w:themeColor="text1"/>
                <w:sz w:val="21"/>
                <w:szCs w:val="21"/>
              </w:rPr>
              <w:t>,</w:t>
            </w:r>
            <w:r>
              <w:rPr>
                <w:rFonts w:asciiTheme="minorHAnsi" w:hAnsiTheme="minorHAnsi" w:cstheme="minorHAnsi"/>
                <w:b w:val="0"/>
                <w:color w:val="000000" w:themeColor="text1"/>
                <w:sz w:val="21"/>
                <w:szCs w:val="21"/>
              </w:rPr>
              <w:t xml:space="preserve"> Richardson</w:t>
            </w:r>
            <w:r w:rsidRPr="009254C2">
              <w:rPr>
                <w:rFonts w:asciiTheme="minorHAnsi" w:hAnsiTheme="minorHAnsi" w:cstheme="minorHAnsi"/>
                <w:b w:val="0"/>
                <w:color w:val="000000" w:themeColor="text1"/>
                <w:sz w:val="21"/>
                <w:szCs w:val="21"/>
              </w:rPr>
              <w:t xml:space="preserve"> S (2006). Mallee Zone Floodplain Salt Accumulation and Discharge Processes. REM report to Murray Darling Basin Commission.</w:t>
            </w:r>
          </w:p>
          <w:p w:rsidR="004E7C6D" w:rsidRPr="002B1388" w:rsidRDefault="009254C2" w:rsidP="009254C2">
            <w:pPr>
              <w:pStyle w:val="Subsection"/>
              <w:spacing w:after="40" w:line="240" w:lineRule="exact"/>
              <w:ind w:left="459" w:hanging="425"/>
              <w:rPr>
                <w:rFonts w:asciiTheme="minorHAnsi" w:hAnsiTheme="minorHAnsi" w:cstheme="minorHAnsi"/>
                <w:b w:val="0"/>
                <w:color w:val="000000" w:themeColor="text1"/>
                <w:sz w:val="22"/>
                <w:szCs w:val="22"/>
              </w:rPr>
            </w:pPr>
            <w:r w:rsidRPr="009254C2">
              <w:rPr>
                <w:rFonts w:asciiTheme="minorHAnsi" w:hAnsiTheme="minorHAnsi" w:cstheme="minorHAnsi"/>
                <w:b w:val="0"/>
                <w:color w:val="000000" w:themeColor="text1"/>
                <w:sz w:val="21"/>
                <w:szCs w:val="21"/>
              </w:rPr>
              <w:t>Lamontagne S</w:t>
            </w:r>
            <w:r>
              <w:rPr>
                <w:rFonts w:asciiTheme="minorHAnsi" w:hAnsiTheme="minorHAnsi" w:cstheme="minorHAnsi"/>
                <w:b w:val="0"/>
                <w:color w:val="000000" w:themeColor="text1"/>
                <w:sz w:val="21"/>
                <w:szCs w:val="21"/>
              </w:rPr>
              <w:t>,</w:t>
            </w:r>
            <w:r w:rsidRPr="009254C2">
              <w:rPr>
                <w:rFonts w:asciiTheme="minorHAnsi" w:hAnsiTheme="minorHAnsi" w:cstheme="minorHAnsi"/>
                <w:b w:val="0"/>
                <w:color w:val="000000" w:themeColor="text1"/>
                <w:sz w:val="21"/>
                <w:szCs w:val="21"/>
              </w:rPr>
              <w:t xml:space="preserve"> </w:t>
            </w:r>
            <w:proofErr w:type="spellStart"/>
            <w:r w:rsidRPr="009254C2">
              <w:rPr>
                <w:rFonts w:asciiTheme="minorHAnsi" w:hAnsiTheme="minorHAnsi" w:cstheme="minorHAnsi"/>
                <w:b w:val="0"/>
                <w:color w:val="000000" w:themeColor="text1"/>
                <w:sz w:val="21"/>
                <w:szCs w:val="21"/>
              </w:rPr>
              <w:t>Herczeg</w:t>
            </w:r>
            <w:proofErr w:type="spellEnd"/>
            <w:r w:rsidRPr="009254C2">
              <w:rPr>
                <w:rFonts w:asciiTheme="minorHAnsi" w:hAnsiTheme="minorHAnsi" w:cstheme="minorHAnsi"/>
                <w:b w:val="0"/>
                <w:color w:val="000000" w:themeColor="text1"/>
                <w:sz w:val="21"/>
                <w:szCs w:val="21"/>
              </w:rPr>
              <w:t xml:space="preserve"> AL</w:t>
            </w:r>
            <w:r>
              <w:rPr>
                <w:rFonts w:asciiTheme="minorHAnsi" w:hAnsiTheme="minorHAnsi" w:cstheme="minorHAnsi"/>
                <w:b w:val="0"/>
                <w:color w:val="000000" w:themeColor="text1"/>
                <w:sz w:val="21"/>
                <w:szCs w:val="21"/>
              </w:rPr>
              <w:t>,</w:t>
            </w:r>
            <w:r w:rsidRPr="009254C2">
              <w:rPr>
                <w:rFonts w:asciiTheme="minorHAnsi" w:hAnsiTheme="minorHAnsi" w:cstheme="minorHAnsi"/>
                <w:b w:val="0"/>
                <w:color w:val="000000" w:themeColor="text1"/>
                <w:sz w:val="21"/>
                <w:szCs w:val="21"/>
              </w:rPr>
              <w:t xml:space="preserve"> Dighton JC</w:t>
            </w:r>
            <w:r>
              <w:rPr>
                <w:rFonts w:asciiTheme="minorHAnsi" w:hAnsiTheme="minorHAnsi" w:cstheme="minorHAnsi"/>
                <w:b w:val="0"/>
                <w:color w:val="000000" w:themeColor="text1"/>
                <w:sz w:val="21"/>
                <w:szCs w:val="21"/>
              </w:rPr>
              <w:t>,</w:t>
            </w:r>
            <w:r w:rsidRPr="009254C2">
              <w:rPr>
                <w:rFonts w:asciiTheme="minorHAnsi" w:hAnsiTheme="minorHAnsi" w:cstheme="minorHAnsi"/>
                <w:color w:val="000000" w:themeColor="text1"/>
                <w:sz w:val="21"/>
                <w:szCs w:val="21"/>
              </w:rPr>
              <w:t xml:space="preserve"> Pritchard JL</w:t>
            </w:r>
            <w:r>
              <w:rPr>
                <w:rFonts w:asciiTheme="minorHAnsi" w:hAnsiTheme="minorHAnsi" w:cstheme="minorHAnsi"/>
                <w:color w:val="000000" w:themeColor="text1"/>
                <w:sz w:val="21"/>
                <w:szCs w:val="21"/>
              </w:rPr>
              <w:t>,</w:t>
            </w:r>
            <w:r w:rsidRPr="009254C2">
              <w:rPr>
                <w:rFonts w:asciiTheme="minorHAnsi" w:hAnsiTheme="minorHAnsi" w:cstheme="minorHAnsi"/>
                <w:b w:val="0"/>
                <w:color w:val="000000" w:themeColor="text1"/>
                <w:sz w:val="21"/>
                <w:szCs w:val="21"/>
              </w:rPr>
              <w:t xml:space="preserve"> </w:t>
            </w:r>
            <w:proofErr w:type="spellStart"/>
            <w:r w:rsidRPr="009254C2">
              <w:rPr>
                <w:rFonts w:asciiTheme="minorHAnsi" w:hAnsiTheme="minorHAnsi" w:cstheme="minorHAnsi"/>
                <w:b w:val="0"/>
                <w:color w:val="000000" w:themeColor="text1"/>
                <w:sz w:val="21"/>
                <w:szCs w:val="21"/>
              </w:rPr>
              <w:t>Jiwan</w:t>
            </w:r>
            <w:proofErr w:type="spellEnd"/>
            <w:r w:rsidRPr="009254C2">
              <w:rPr>
                <w:rFonts w:asciiTheme="minorHAnsi" w:hAnsiTheme="minorHAnsi" w:cstheme="minorHAnsi"/>
                <w:b w:val="0"/>
                <w:color w:val="000000" w:themeColor="text1"/>
                <w:sz w:val="21"/>
                <w:szCs w:val="21"/>
              </w:rPr>
              <w:t xml:space="preserve"> J</w:t>
            </w:r>
            <w:r>
              <w:rPr>
                <w:rFonts w:asciiTheme="minorHAnsi" w:hAnsiTheme="minorHAnsi" w:cstheme="minorHAnsi"/>
                <w:b w:val="0"/>
                <w:color w:val="000000" w:themeColor="text1"/>
                <w:sz w:val="21"/>
                <w:szCs w:val="21"/>
              </w:rPr>
              <w:t>,</w:t>
            </w:r>
            <w:r w:rsidRPr="009254C2">
              <w:rPr>
                <w:rFonts w:asciiTheme="minorHAnsi" w:hAnsiTheme="minorHAnsi" w:cstheme="minorHAnsi"/>
                <w:b w:val="0"/>
                <w:color w:val="000000" w:themeColor="text1"/>
                <w:sz w:val="21"/>
                <w:szCs w:val="21"/>
              </w:rPr>
              <w:t xml:space="preserve"> Ullman WJ  (2003). Groundwater–surface water interactions between streams and alluvial aquifers: Results from the Wollombi Brook (NSW) study (Part II – Biogeochemical processes). CSIRO Land and Water Technical Report 42/03 (PDF, 807 kB).</w:t>
            </w:r>
          </w:p>
        </w:tc>
      </w:tr>
    </w:tbl>
    <w:p w:rsidR="00F54F29" w:rsidRDefault="00F54F29" w:rsidP="009B63DC"/>
    <w:sectPr w:rsidR="00F54F29" w:rsidSect="0032446C">
      <w:pgSz w:w="11906" w:h="16838"/>
      <w:pgMar w:top="1135" w:right="127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108DD"/>
    <w:multiLevelType w:val="hybridMultilevel"/>
    <w:tmpl w:val="F5AEDBB6"/>
    <w:lvl w:ilvl="0" w:tplc="A02435E4">
      <w:start w:val="1"/>
      <w:numFmt w:val="decimal"/>
      <w:lvlText w:val="%1."/>
      <w:lvlJc w:val="left"/>
      <w:pPr>
        <w:ind w:left="469" w:hanging="435"/>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 w15:restartNumberingAfterBreak="0">
    <w:nsid w:val="15231E93"/>
    <w:multiLevelType w:val="hybridMultilevel"/>
    <w:tmpl w:val="E62CCB24"/>
    <w:lvl w:ilvl="0" w:tplc="B6AC5E3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BF2555"/>
    <w:multiLevelType w:val="hybridMultilevel"/>
    <w:tmpl w:val="BFFA497E"/>
    <w:lvl w:ilvl="0" w:tplc="A02435E4">
      <w:start w:val="1"/>
      <w:numFmt w:val="decimal"/>
      <w:lvlText w:val="%1."/>
      <w:lvlJc w:val="left"/>
      <w:pPr>
        <w:ind w:left="503" w:hanging="435"/>
      </w:pPr>
      <w:rPr>
        <w:rFonts w:hint="default"/>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3" w15:restartNumberingAfterBreak="0">
    <w:nsid w:val="29490F0E"/>
    <w:multiLevelType w:val="multilevel"/>
    <w:tmpl w:val="29527672"/>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4" w15:restartNumberingAfterBreak="0">
    <w:nsid w:val="30143B56"/>
    <w:multiLevelType w:val="hybridMultilevel"/>
    <w:tmpl w:val="575A809A"/>
    <w:lvl w:ilvl="0" w:tplc="0F6C2754">
      <w:start w:val="1"/>
      <w:numFmt w:val="bullet"/>
      <w:pStyle w:val="bluedot"/>
      <w:lvlText w:val=""/>
      <w:lvlJc w:val="left"/>
      <w:pPr>
        <w:ind w:left="720" w:hanging="360"/>
      </w:pPr>
      <w:rPr>
        <w:rFonts w:ascii="Symbol" w:hAnsi="Symbol" w:hint="default"/>
        <w:color w:val="365F91" w:themeColor="accent1" w:themeShade="BF"/>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434939"/>
    <w:multiLevelType w:val="hybridMultilevel"/>
    <w:tmpl w:val="9178224A"/>
    <w:lvl w:ilvl="0" w:tplc="F2EE57F0">
      <w:start w:val="1"/>
      <w:numFmt w:val="bullet"/>
      <w:lvlText w:val=""/>
      <w:lvlJc w:val="left"/>
      <w:pPr>
        <w:ind w:left="720" w:hanging="360"/>
      </w:pPr>
      <w:rPr>
        <w:rFonts w:ascii="Symbol" w:hAnsi="Symbol" w:hint="default"/>
        <w:color w:val="365F91" w:themeColor="accent1" w:themeShade="BF"/>
      </w:rPr>
    </w:lvl>
    <w:lvl w:ilvl="1" w:tplc="1C146C76">
      <w:start w:val="1"/>
      <w:numFmt w:val="bullet"/>
      <w:lvlText w:val=""/>
      <w:lvlJc w:val="left"/>
      <w:pPr>
        <w:ind w:left="1440" w:hanging="360"/>
      </w:pPr>
      <w:rPr>
        <w:rFonts w:ascii="Symbol" w:hAnsi="Symbol" w:hint="default"/>
        <w:color w:val="365F91" w:themeColor="accent1" w:themeShade="BF"/>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A722EB"/>
    <w:multiLevelType w:val="hybridMultilevel"/>
    <w:tmpl w:val="85521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BA6B74"/>
    <w:multiLevelType w:val="hybridMultilevel"/>
    <w:tmpl w:val="FE162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131E0C"/>
    <w:multiLevelType w:val="hybridMultilevel"/>
    <w:tmpl w:val="C4C2D444"/>
    <w:lvl w:ilvl="0" w:tplc="A02435E4">
      <w:start w:val="1"/>
      <w:numFmt w:val="decimal"/>
      <w:lvlText w:val="%1."/>
      <w:lvlJc w:val="left"/>
      <w:pPr>
        <w:ind w:left="503" w:hanging="435"/>
      </w:pPr>
      <w:rPr>
        <w:rFonts w:hint="default"/>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9" w15:restartNumberingAfterBreak="0">
    <w:nsid w:val="79F460B9"/>
    <w:multiLevelType w:val="hybridMultilevel"/>
    <w:tmpl w:val="FA0EAD30"/>
    <w:lvl w:ilvl="0" w:tplc="FB1AACD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9A10F0"/>
    <w:multiLevelType w:val="hybridMultilevel"/>
    <w:tmpl w:val="D200CB2C"/>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num w:numId="1">
    <w:abstractNumId w:val="3"/>
  </w:num>
  <w:num w:numId="2">
    <w:abstractNumId w:val="1"/>
  </w:num>
  <w:num w:numId="3">
    <w:abstractNumId w:val="5"/>
  </w:num>
  <w:num w:numId="4">
    <w:abstractNumId w:val="4"/>
  </w:num>
  <w:num w:numId="5">
    <w:abstractNumId w:val="7"/>
  </w:num>
  <w:num w:numId="6">
    <w:abstractNumId w:val="6"/>
  </w:num>
  <w:num w:numId="7">
    <w:abstractNumId w:val="10"/>
  </w:num>
  <w:num w:numId="8">
    <w:abstractNumId w:val="0"/>
  </w:num>
  <w:num w:numId="9">
    <w:abstractNumId w:val="2"/>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F29"/>
    <w:rsid w:val="000154E2"/>
    <w:rsid w:val="000223B3"/>
    <w:rsid w:val="000277DE"/>
    <w:rsid w:val="00070E04"/>
    <w:rsid w:val="00083040"/>
    <w:rsid w:val="000C3A7E"/>
    <w:rsid w:val="000F69A2"/>
    <w:rsid w:val="00127032"/>
    <w:rsid w:val="001A7D51"/>
    <w:rsid w:val="001F6F16"/>
    <w:rsid w:val="00296923"/>
    <w:rsid w:val="002A19FC"/>
    <w:rsid w:val="002B4B09"/>
    <w:rsid w:val="002E29DC"/>
    <w:rsid w:val="0032446C"/>
    <w:rsid w:val="00375AB3"/>
    <w:rsid w:val="003909B2"/>
    <w:rsid w:val="003A7657"/>
    <w:rsid w:val="003C5C28"/>
    <w:rsid w:val="003F6D06"/>
    <w:rsid w:val="00400431"/>
    <w:rsid w:val="0048439F"/>
    <w:rsid w:val="004B31F9"/>
    <w:rsid w:val="004E7C6D"/>
    <w:rsid w:val="005502F9"/>
    <w:rsid w:val="00566420"/>
    <w:rsid w:val="00664CD2"/>
    <w:rsid w:val="006C4D84"/>
    <w:rsid w:val="006D34DD"/>
    <w:rsid w:val="00780FF3"/>
    <w:rsid w:val="00851FBF"/>
    <w:rsid w:val="00852889"/>
    <w:rsid w:val="008A4F9C"/>
    <w:rsid w:val="008F3C8E"/>
    <w:rsid w:val="009254C2"/>
    <w:rsid w:val="00934C16"/>
    <w:rsid w:val="009501B7"/>
    <w:rsid w:val="00953C95"/>
    <w:rsid w:val="009B18CB"/>
    <w:rsid w:val="009B63DC"/>
    <w:rsid w:val="009E5052"/>
    <w:rsid w:val="00A25CD3"/>
    <w:rsid w:val="00A31299"/>
    <w:rsid w:val="00A339BD"/>
    <w:rsid w:val="00A45EB8"/>
    <w:rsid w:val="00A53F95"/>
    <w:rsid w:val="00A62CFF"/>
    <w:rsid w:val="00AB3FD7"/>
    <w:rsid w:val="00AD5FF3"/>
    <w:rsid w:val="00AE7DAA"/>
    <w:rsid w:val="00B2458C"/>
    <w:rsid w:val="00B26BF7"/>
    <w:rsid w:val="00B663A0"/>
    <w:rsid w:val="00B76B2D"/>
    <w:rsid w:val="00BC5D36"/>
    <w:rsid w:val="00C0097B"/>
    <w:rsid w:val="00C26E98"/>
    <w:rsid w:val="00C928DE"/>
    <w:rsid w:val="00C92F31"/>
    <w:rsid w:val="00CB42DA"/>
    <w:rsid w:val="00CC68D6"/>
    <w:rsid w:val="00D87A57"/>
    <w:rsid w:val="00D9702E"/>
    <w:rsid w:val="00E016F3"/>
    <w:rsid w:val="00E22DFD"/>
    <w:rsid w:val="00EC200D"/>
    <w:rsid w:val="00ED603C"/>
    <w:rsid w:val="00EE6A1E"/>
    <w:rsid w:val="00F1289E"/>
    <w:rsid w:val="00F1772E"/>
    <w:rsid w:val="00F327A2"/>
    <w:rsid w:val="00F46348"/>
    <w:rsid w:val="00F54F29"/>
    <w:rsid w:val="00F7355B"/>
    <w:rsid w:val="00FF27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4B8089-D5E3-47B3-B3BD-DF5E2128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1B7"/>
  </w:style>
  <w:style w:type="paragraph" w:styleId="Heading1">
    <w:name w:val="heading 1"/>
    <w:basedOn w:val="Normal"/>
    <w:next w:val="Normal"/>
    <w:link w:val="Heading1Char"/>
    <w:uiPriority w:val="99"/>
    <w:qFormat/>
    <w:rsid w:val="00F54F29"/>
    <w:pPr>
      <w:keepNext/>
      <w:keepLines/>
      <w:numPr>
        <w:numId w:val="1"/>
      </w:numPr>
      <w:spacing w:before="480" w:after="0" w:line="240" w:lineRule="auto"/>
      <w:jc w:val="both"/>
      <w:outlineLvl w:val="0"/>
    </w:pPr>
    <w:rPr>
      <w:rFonts w:ascii="Calibri" w:eastAsia="Times New Roman" w:hAnsi="Calibri" w:cs="Calibri"/>
      <w:b/>
      <w:bCs/>
      <w:noProof/>
      <w:sz w:val="32"/>
      <w:szCs w:val="32"/>
      <w:lang w:eastAsia="en-AU"/>
    </w:rPr>
  </w:style>
  <w:style w:type="paragraph" w:styleId="Heading2">
    <w:name w:val="heading 2"/>
    <w:basedOn w:val="Normal"/>
    <w:next w:val="Normal"/>
    <w:link w:val="Heading2Char"/>
    <w:uiPriority w:val="99"/>
    <w:qFormat/>
    <w:rsid w:val="00F54F29"/>
    <w:pPr>
      <w:keepNext/>
      <w:keepLines/>
      <w:numPr>
        <w:ilvl w:val="1"/>
        <w:numId w:val="1"/>
      </w:numPr>
      <w:spacing w:before="200" w:after="0" w:line="240" w:lineRule="auto"/>
      <w:jc w:val="both"/>
      <w:outlineLvl w:val="1"/>
    </w:pPr>
    <w:rPr>
      <w:rFonts w:ascii="Calibri" w:eastAsia="Times New Roman" w:hAnsi="Calibri" w:cs="Calibri"/>
      <w:b/>
      <w:bCs/>
      <w:noProof/>
      <w:lang w:eastAsia="en-AU"/>
    </w:rPr>
  </w:style>
  <w:style w:type="paragraph" w:styleId="Heading3">
    <w:name w:val="heading 3"/>
    <w:basedOn w:val="Heading2"/>
    <w:next w:val="Normal"/>
    <w:link w:val="Heading3Char"/>
    <w:uiPriority w:val="99"/>
    <w:qFormat/>
    <w:rsid w:val="00F54F29"/>
    <w:pPr>
      <w:numPr>
        <w:ilvl w:val="2"/>
      </w:numPr>
      <w:outlineLvl w:val="2"/>
    </w:pPr>
    <w:rPr>
      <w:b w:val="0"/>
      <w:i/>
      <w:color w:val="365F91" w:themeColor="accent1" w:themeShade="BF"/>
    </w:rPr>
  </w:style>
  <w:style w:type="paragraph" w:styleId="Heading4">
    <w:name w:val="heading 4"/>
    <w:basedOn w:val="Normal"/>
    <w:next w:val="Normal"/>
    <w:link w:val="Heading4Char"/>
    <w:uiPriority w:val="99"/>
    <w:qFormat/>
    <w:rsid w:val="00F54F29"/>
    <w:pPr>
      <w:keepNext/>
      <w:keepLines/>
      <w:numPr>
        <w:ilvl w:val="3"/>
        <w:numId w:val="1"/>
      </w:numPr>
      <w:spacing w:before="200" w:after="0" w:line="240" w:lineRule="auto"/>
      <w:jc w:val="both"/>
      <w:outlineLvl w:val="3"/>
    </w:pPr>
    <w:rPr>
      <w:rFonts w:ascii="Cambria" w:eastAsia="Times New Roman" w:hAnsi="Cambria" w:cs="Times New Roman"/>
      <w:b/>
      <w:bCs/>
      <w:i/>
      <w:iCs/>
      <w:noProof/>
      <w:color w:val="4F81BD"/>
      <w:lang w:eastAsia="en-AU"/>
    </w:rPr>
  </w:style>
  <w:style w:type="paragraph" w:styleId="Heading5">
    <w:name w:val="heading 5"/>
    <w:basedOn w:val="Normal"/>
    <w:next w:val="Normal"/>
    <w:link w:val="Heading5Char"/>
    <w:uiPriority w:val="99"/>
    <w:qFormat/>
    <w:rsid w:val="00F54F29"/>
    <w:pPr>
      <w:keepNext/>
      <w:keepLines/>
      <w:numPr>
        <w:ilvl w:val="4"/>
        <w:numId w:val="1"/>
      </w:numPr>
      <w:spacing w:before="200" w:after="0" w:line="240" w:lineRule="auto"/>
      <w:jc w:val="both"/>
      <w:outlineLvl w:val="4"/>
    </w:pPr>
    <w:rPr>
      <w:rFonts w:ascii="Cambria" w:eastAsia="Times New Roman" w:hAnsi="Cambria" w:cs="Times New Roman"/>
      <w:noProof/>
      <w:color w:val="243F60"/>
      <w:lang w:eastAsia="en-AU"/>
    </w:rPr>
  </w:style>
  <w:style w:type="paragraph" w:styleId="Heading6">
    <w:name w:val="heading 6"/>
    <w:basedOn w:val="Normal"/>
    <w:next w:val="Normal"/>
    <w:link w:val="Heading6Char"/>
    <w:uiPriority w:val="99"/>
    <w:qFormat/>
    <w:rsid w:val="00F54F29"/>
    <w:pPr>
      <w:keepNext/>
      <w:keepLines/>
      <w:numPr>
        <w:ilvl w:val="5"/>
        <w:numId w:val="1"/>
      </w:numPr>
      <w:spacing w:before="200" w:after="0" w:line="240" w:lineRule="auto"/>
      <w:jc w:val="both"/>
      <w:outlineLvl w:val="5"/>
    </w:pPr>
    <w:rPr>
      <w:rFonts w:ascii="Cambria" w:eastAsia="Times New Roman" w:hAnsi="Cambria" w:cs="Times New Roman"/>
      <w:i/>
      <w:iCs/>
      <w:noProof/>
      <w:color w:val="243F60"/>
      <w:lang w:eastAsia="en-AU"/>
    </w:rPr>
  </w:style>
  <w:style w:type="paragraph" w:styleId="Heading7">
    <w:name w:val="heading 7"/>
    <w:basedOn w:val="Normal"/>
    <w:next w:val="Normal"/>
    <w:link w:val="Heading7Char"/>
    <w:uiPriority w:val="99"/>
    <w:qFormat/>
    <w:rsid w:val="00F54F29"/>
    <w:pPr>
      <w:keepNext/>
      <w:keepLines/>
      <w:numPr>
        <w:ilvl w:val="6"/>
        <w:numId w:val="1"/>
      </w:numPr>
      <w:spacing w:before="200" w:after="0" w:line="240" w:lineRule="auto"/>
      <w:jc w:val="both"/>
      <w:outlineLvl w:val="6"/>
    </w:pPr>
    <w:rPr>
      <w:rFonts w:ascii="Cambria" w:eastAsia="Times New Roman" w:hAnsi="Cambria" w:cs="Times New Roman"/>
      <w:i/>
      <w:iCs/>
      <w:noProof/>
      <w:color w:val="404040"/>
      <w:lang w:eastAsia="en-AU"/>
    </w:rPr>
  </w:style>
  <w:style w:type="paragraph" w:styleId="Heading8">
    <w:name w:val="heading 8"/>
    <w:basedOn w:val="Normal"/>
    <w:next w:val="Normal"/>
    <w:link w:val="Heading8Char"/>
    <w:uiPriority w:val="99"/>
    <w:qFormat/>
    <w:rsid w:val="00F54F29"/>
    <w:pPr>
      <w:keepNext/>
      <w:keepLines/>
      <w:numPr>
        <w:ilvl w:val="7"/>
        <w:numId w:val="1"/>
      </w:numPr>
      <w:spacing w:before="200" w:after="0" w:line="240" w:lineRule="auto"/>
      <w:jc w:val="both"/>
      <w:outlineLvl w:val="7"/>
    </w:pPr>
    <w:rPr>
      <w:rFonts w:ascii="Cambria" w:eastAsia="Times New Roman" w:hAnsi="Cambria" w:cs="Times New Roman"/>
      <w:noProof/>
      <w:color w:val="404040"/>
      <w:sz w:val="20"/>
      <w:szCs w:val="20"/>
      <w:lang w:eastAsia="en-AU"/>
    </w:rPr>
  </w:style>
  <w:style w:type="paragraph" w:styleId="Heading9">
    <w:name w:val="heading 9"/>
    <w:basedOn w:val="Normal"/>
    <w:next w:val="Normal"/>
    <w:link w:val="Heading9Char"/>
    <w:uiPriority w:val="99"/>
    <w:qFormat/>
    <w:rsid w:val="00F54F29"/>
    <w:pPr>
      <w:keepNext/>
      <w:keepLines/>
      <w:numPr>
        <w:ilvl w:val="8"/>
        <w:numId w:val="1"/>
      </w:numPr>
      <w:spacing w:before="200" w:after="0" w:line="240" w:lineRule="auto"/>
      <w:jc w:val="both"/>
      <w:outlineLvl w:val="8"/>
    </w:pPr>
    <w:rPr>
      <w:rFonts w:ascii="Cambria" w:eastAsia="Times New Roman" w:hAnsi="Cambria" w:cs="Times New Roman"/>
      <w:i/>
      <w:iCs/>
      <w:noProof/>
      <w:color w:val="404040"/>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4F29"/>
    <w:rPr>
      <w:rFonts w:ascii="Calibri" w:eastAsia="Times New Roman" w:hAnsi="Calibri" w:cs="Calibri"/>
      <w:b/>
      <w:bCs/>
      <w:noProof/>
      <w:sz w:val="32"/>
      <w:szCs w:val="32"/>
      <w:lang w:eastAsia="en-AU"/>
    </w:rPr>
  </w:style>
  <w:style w:type="character" w:customStyle="1" w:styleId="Heading2Char">
    <w:name w:val="Heading 2 Char"/>
    <w:basedOn w:val="DefaultParagraphFont"/>
    <w:link w:val="Heading2"/>
    <w:uiPriority w:val="99"/>
    <w:rsid w:val="00F54F29"/>
    <w:rPr>
      <w:rFonts w:ascii="Calibri" w:eastAsia="Times New Roman" w:hAnsi="Calibri" w:cs="Calibri"/>
      <w:b/>
      <w:bCs/>
      <w:noProof/>
      <w:lang w:eastAsia="en-AU"/>
    </w:rPr>
  </w:style>
  <w:style w:type="character" w:customStyle="1" w:styleId="Heading3Char">
    <w:name w:val="Heading 3 Char"/>
    <w:basedOn w:val="DefaultParagraphFont"/>
    <w:link w:val="Heading3"/>
    <w:uiPriority w:val="99"/>
    <w:rsid w:val="00F54F29"/>
    <w:rPr>
      <w:rFonts w:ascii="Calibri" w:eastAsia="Times New Roman" w:hAnsi="Calibri" w:cs="Calibri"/>
      <w:bCs/>
      <w:i/>
      <w:noProof/>
      <w:color w:val="365F91" w:themeColor="accent1" w:themeShade="BF"/>
      <w:lang w:eastAsia="en-AU"/>
    </w:rPr>
  </w:style>
  <w:style w:type="character" w:customStyle="1" w:styleId="Heading4Char">
    <w:name w:val="Heading 4 Char"/>
    <w:basedOn w:val="DefaultParagraphFont"/>
    <w:link w:val="Heading4"/>
    <w:uiPriority w:val="99"/>
    <w:rsid w:val="00F54F29"/>
    <w:rPr>
      <w:rFonts w:ascii="Cambria" w:eastAsia="Times New Roman" w:hAnsi="Cambria" w:cs="Times New Roman"/>
      <w:b/>
      <w:bCs/>
      <w:i/>
      <w:iCs/>
      <w:noProof/>
      <w:color w:val="4F81BD"/>
      <w:lang w:eastAsia="en-AU"/>
    </w:rPr>
  </w:style>
  <w:style w:type="character" w:customStyle="1" w:styleId="Heading5Char">
    <w:name w:val="Heading 5 Char"/>
    <w:basedOn w:val="DefaultParagraphFont"/>
    <w:link w:val="Heading5"/>
    <w:uiPriority w:val="99"/>
    <w:rsid w:val="00F54F29"/>
    <w:rPr>
      <w:rFonts w:ascii="Cambria" w:eastAsia="Times New Roman" w:hAnsi="Cambria" w:cs="Times New Roman"/>
      <w:noProof/>
      <w:color w:val="243F60"/>
      <w:lang w:eastAsia="en-AU"/>
    </w:rPr>
  </w:style>
  <w:style w:type="character" w:customStyle="1" w:styleId="Heading6Char">
    <w:name w:val="Heading 6 Char"/>
    <w:basedOn w:val="DefaultParagraphFont"/>
    <w:link w:val="Heading6"/>
    <w:uiPriority w:val="99"/>
    <w:rsid w:val="00F54F29"/>
    <w:rPr>
      <w:rFonts w:ascii="Cambria" w:eastAsia="Times New Roman" w:hAnsi="Cambria" w:cs="Times New Roman"/>
      <w:i/>
      <w:iCs/>
      <w:noProof/>
      <w:color w:val="243F60"/>
      <w:lang w:eastAsia="en-AU"/>
    </w:rPr>
  </w:style>
  <w:style w:type="character" w:customStyle="1" w:styleId="Heading7Char">
    <w:name w:val="Heading 7 Char"/>
    <w:basedOn w:val="DefaultParagraphFont"/>
    <w:link w:val="Heading7"/>
    <w:uiPriority w:val="99"/>
    <w:rsid w:val="00F54F29"/>
    <w:rPr>
      <w:rFonts w:ascii="Cambria" w:eastAsia="Times New Roman" w:hAnsi="Cambria" w:cs="Times New Roman"/>
      <w:i/>
      <w:iCs/>
      <w:noProof/>
      <w:color w:val="404040"/>
      <w:lang w:eastAsia="en-AU"/>
    </w:rPr>
  </w:style>
  <w:style w:type="character" w:customStyle="1" w:styleId="Heading8Char">
    <w:name w:val="Heading 8 Char"/>
    <w:basedOn w:val="DefaultParagraphFont"/>
    <w:link w:val="Heading8"/>
    <w:uiPriority w:val="99"/>
    <w:rsid w:val="00F54F29"/>
    <w:rPr>
      <w:rFonts w:ascii="Cambria" w:eastAsia="Times New Roman" w:hAnsi="Cambria" w:cs="Times New Roman"/>
      <w:noProof/>
      <w:color w:val="404040"/>
      <w:sz w:val="20"/>
      <w:szCs w:val="20"/>
      <w:lang w:eastAsia="en-AU"/>
    </w:rPr>
  </w:style>
  <w:style w:type="character" w:customStyle="1" w:styleId="Heading9Char">
    <w:name w:val="Heading 9 Char"/>
    <w:basedOn w:val="DefaultParagraphFont"/>
    <w:link w:val="Heading9"/>
    <w:uiPriority w:val="99"/>
    <w:rsid w:val="00F54F29"/>
    <w:rPr>
      <w:rFonts w:ascii="Cambria" w:eastAsia="Times New Roman" w:hAnsi="Cambria" w:cs="Times New Roman"/>
      <w:i/>
      <w:iCs/>
      <w:noProof/>
      <w:color w:val="404040"/>
      <w:sz w:val="20"/>
      <w:szCs w:val="20"/>
      <w:lang w:eastAsia="en-AU"/>
    </w:rPr>
  </w:style>
  <w:style w:type="table" w:styleId="TableGrid">
    <w:name w:val="Table Grid"/>
    <w:basedOn w:val="TableNormal"/>
    <w:uiPriority w:val="59"/>
    <w:rsid w:val="00F54F29"/>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4F29"/>
    <w:pPr>
      <w:spacing w:before="120" w:after="0" w:line="240" w:lineRule="auto"/>
      <w:ind w:left="720"/>
      <w:contextualSpacing/>
      <w:jc w:val="both"/>
    </w:pPr>
    <w:rPr>
      <w:rFonts w:ascii="Calibri" w:eastAsia="Calibri" w:hAnsi="Calibri" w:cs="Times New Roman"/>
      <w:noProof/>
      <w:lang w:eastAsia="en-AU"/>
    </w:rPr>
  </w:style>
  <w:style w:type="character" w:styleId="Hyperlink">
    <w:name w:val="Hyperlink"/>
    <w:basedOn w:val="DefaultParagraphFont"/>
    <w:uiPriority w:val="99"/>
    <w:rsid w:val="00F54F29"/>
    <w:rPr>
      <w:rFonts w:cs="Times New Roman"/>
      <w:color w:val="0000FF"/>
      <w:u w:val="single"/>
    </w:rPr>
  </w:style>
  <w:style w:type="paragraph" w:customStyle="1" w:styleId="bluedot">
    <w:name w:val="blue dot"/>
    <w:basedOn w:val="Subsection"/>
    <w:qFormat/>
    <w:rsid w:val="0032446C"/>
    <w:pPr>
      <w:numPr>
        <w:numId w:val="4"/>
      </w:numPr>
      <w:ind w:left="284" w:hanging="284"/>
    </w:pPr>
    <w:rPr>
      <w:rFonts w:asciiTheme="minorHAnsi" w:hAnsiTheme="minorHAnsi" w:cstheme="minorHAnsi"/>
      <w:b w:val="0"/>
      <w:noProof/>
      <w:color w:val="000000" w:themeColor="text1"/>
      <w:sz w:val="22"/>
      <w:szCs w:val="22"/>
      <w:lang w:val="en-AU" w:eastAsia="en-AU"/>
    </w:rPr>
  </w:style>
  <w:style w:type="paragraph" w:customStyle="1" w:styleId="Section">
    <w:name w:val="Section"/>
    <w:basedOn w:val="Normal"/>
    <w:next w:val="Normal"/>
    <w:link w:val="SectionChar"/>
    <w:uiPriority w:val="1"/>
    <w:qFormat/>
    <w:rsid w:val="00F54F29"/>
    <w:pPr>
      <w:spacing w:after="120" w:line="240" w:lineRule="auto"/>
      <w:contextualSpacing/>
      <w:jc w:val="both"/>
    </w:pPr>
    <w:rPr>
      <w:rFonts w:asciiTheme="majorHAnsi" w:hAnsiTheme="majorHAnsi" w:cs="Times New Roman"/>
      <w:b/>
      <w:color w:val="C0504D" w:themeColor="accent2"/>
      <w:sz w:val="24"/>
      <w:szCs w:val="20"/>
      <w:lang w:val="en-US" w:eastAsia="ja-JP"/>
    </w:rPr>
  </w:style>
  <w:style w:type="character" w:customStyle="1" w:styleId="SectionChar">
    <w:name w:val="Section Char"/>
    <w:basedOn w:val="DefaultParagraphFont"/>
    <w:link w:val="Section"/>
    <w:uiPriority w:val="1"/>
    <w:rsid w:val="00F54F29"/>
    <w:rPr>
      <w:rFonts w:asciiTheme="majorHAnsi" w:hAnsiTheme="majorHAnsi" w:cs="Times New Roman"/>
      <w:b/>
      <w:color w:val="C0504D" w:themeColor="accent2"/>
      <w:sz w:val="24"/>
      <w:szCs w:val="20"/>
      <w:lang w:val="en-US" w:eastAsia="ja-JP"/>
    </w:rPr>
  </w:style>
  <w:style w:type="paragraph" w:customStyle="1" w:styleId="Subsection">
    <w:name w:val="Subsection"/>
    <w:basedOn w:val="Normal"/>
    <w:link w:val="SubsectionChar"/>
    <w:uiPriority w:val="3"/>
    <w:qFormat/>
    <w:rsid w:val="00F54F29"/>
    <w:pPr>
      <w:spacing w:before="40" w:after="80" w:line="240" w:lineRule="auto"/>
      <w:jc w:val="both"/>
    </w:pPr>
    <w:rPr>
      <w:rFonts w:asciiTheme="majorHAnsi" w:hAnsiTheme="majorHAnsi" w:cs="Times New Roman"/>
      <w:b/>
      <w:color w:val="4F81BD" w:themeColor="accent1"/>
      <w:sz w:val="18"/>
      <w:szCs w:val="20"/>
      <w:lang w:val="en-US" w:eastAsia="ja-JP"/>
    </w:rPr>
  </w:style>
  <w:style w:type="character" w:customStyle="1" w:styleId="SubsectionChar">
    <w:name w:val="Subsection Char"/>
    <w:basedOn w:val="DefaultParagraphFont"/>
    <w:link w:val="Subsection"/>
    <w:uiPriority w:val="3"/>
    <w:rsid w:val="00F54F29"/>
    <w:rPr>
      <w:rFonts w:asciiTheme="majorHAnsi" w:hAnsiTheme="majorHAnsi" w:cs="Times New Roman"/>
      <w:b/>
      <w:color w:val="4F81BD" w:themeColor="accent1"/>
      <w:sz w:val="18"/>
      <w:szCs w:val="20"/>
      <w:lang w:val="en-US" w:eastAsia="ja-JP"/>
    </w:rPr>
  </w:style>
  <w:style w:type="paragraph" w:customStyle="1" w:styleId="PersonalName">
    <w:name w:val="Personal Name"/>
    <w:basedOn w:val="NoSpacing"/>
    <w:link w:val="PersonalNameChar"/>
    <w:uiPriority w:val="1"/>
    <w:qFormat/>
    <w:rsid w:val="00F54F29"/>
    <w:pPr>
      <w:jc w:val="right"/>
    </w:pPr>
    <w:rPr>
      <w:rFonts w:asciiTheme="majorHAnsi" w:hAnsiTheme="majorHAnsi" w:cs="Times New Roman"/>
      <w:noProof/>
      <w:color w:val="365F91" w:themeColor="accent1" w:themeShade="BF"/>
      <w:sz w:val="40"/>
      <w:szCs w:val="40"/>
      <w:lang w:val="en-US" w:eastAsia="ja-JP"/>
    </w:rPr>
  </w:style>
  <w:style w:type="character" w:customStyle="1" w:styleId="PersonalNameChar">
    <w:name w:val="Personal Name Char"/>
    <w:basedOn w:val="DefaultParagraphFont"/>
    <w:link w:val="PersonalName"/>
    <w:uiPriority w:val="1"/>
    <w:rsid w:val="00F54F29"/>
    <w:rPr>
      <w:rFonts w:asciiTheme="majorHAnsi" w:hAnsiTheme="majorHAnsi" w:cs="Times New Roman"/>
      <w:noProof/>
      <w:color w:val="365F91" w:themeColor="accent1" w:themeShade="BF"/>
      <w:sz w:val="40"/>
      <w:szCs w:val="40"/>
      <w:lang w:val="en-US" w:eastAsia="ja-JP"/>
    </w:rPr>
  </w:style>
  <w:style w:type="paragraph" w:customStyle="1" w:styleId="AddressText">
    <w:name w:val="Address Text"/>
    <w:basedOn w:val="NoSpacing"/>
    <w:uiPriority w:val="2"/>
    <w:qFormat/>
    <w:rsid w:val="00F54F29"/>
    <w:pPr>
      <w:spacing w:before="200" w:line="276" w:lineRule="auto"/>
      <w:contextualSpacing/>
      <w:jc w:val="right"/>
    </w:pPr>
    <w:rPr>
      <w:rFonts w:asciiTheme="majorHAnsi" w:hAnsiTheme="majorHAnsi" w:cs="Times New Roman"/>
      <w:color w:val="C0504D" w:themeColor="accent2"/>
      <w:sz w:val="18"/>
      <w:szCs w:val="20"/>
      <w:lang w:val="en-US" w:eastAsia="ja-JP" w:bidi="he-IL"/>
    </w:rPr>
  </w:style>
  <w:style w:type="paragraph" w:styleId="NoSpacing">
    <w:name w:val="No Spacing"/>
    <w:uiPriority w:val="1"/>
    <w:qFormat/>
    <w:rsid w:val="00F54F29"/>
    <w:pPr>
      <w:spacing w:after="0" w:line="240" w:lineRule="auto"/>
    </w:pPr>
  </w:style>
  <w:style w:type="paragraph" w:styleId="BalloonText">
    <w:name w:val="Balloon Text"/>
    <w:basedOn w:val="Normal"/>
    <w:link w:val="BalloonTextChar"/>
    <w:uiPriority w:val="99"/>
    <w:semiHidden/>
    <w:unhideWhenUsed/>
    <w:rsid w:val="00F54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F29"/>
    <w:rPr>
      <w:rFonts w:ascii="Tahoma" w:hAnsi="Tahoma" w:cs="Tahoma"/>
      <w:sz w:val="16"/>
      <w:szCs w:val="16"/>
    </w:rPr>
  </w:style>
  <w:style w:type="character" w:styleId="FollowedHyperlink">
    <w:name w:val="FollowedHyperlink"/>
    <w:basedOn w:val="DefaultParagraphFont"/>
    <w:uiPriority w:val="99"/>
    <w:semiHidden/>
    <w:unhideWhenUsed/>
    <w:rsid w:val="001A7D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holar.google.com.au/citations?user=LwzterMAAAAJ&amp;hl=en" TargetMode="External"/><Relationship Id="rId5" Type="http://schemas.openxmlformats.org/officeDocument/2006/relationships/styles" Target="styles.xml"/><Relationship Id="rId10" Type="http://schemas.openxmlformats.org/officeDocument/2006/relationships/hyperlink" Target="http://people.csiro.au/Jodie-Pritchard.aspx" TargetMode="External"/><Relationship Id="rId4" Type="http://schemas.openxmlformats.org/officeDocument/2006/relationships/numbering" Target="numbering.xml"/><Relationship Id="rId9" Type="http://schemas.openxmlformats.org/officeDocument/2006/relationships/hyperlink" Target="Jodie.Pritchard@csiro.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FD1C7896C70B4088C578574D46DC68" ma:contentTypeVersion="1" ma:contentTypeDescription="Create a new document." ma:contentTypeScope="" ma:versionID="a3dd40805520d41189a9c7dcad4b832c">
  <xsd:schema xmlns:xsd="http://www.w3.org/2001/XMLSchema" xmlns:xs="http://www.w3.org/2001/XMLSchema" xmlns:p="http://schemas.microsoft.com/office/2006/metadata/properties" xmlns:ns1="http://schemas.microsoft.com/sharepoint/v3" targetNamespace="http://schemas.microsoft.com/office/2006/metadata/properties" ma:root="true" ma:fieldsID="fc1958f689284e262d1fa84b900a385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8535B6-DDDE-4215-A8D2-8F84B9BF1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B9041-F377-4FEB-925E-C5A1772DEDD5}">
  <ds:schemaRefs>
    <ds:schemaRef ds:uri="http://schemas.microsoft.com/sharepoint/v3/contenttype/forms"/>
  </ds:schemaRefs>
</ds:datastoreItem>
</file>

<file path=customXml/itemProps3.xml><?xml version="1.0" encoding="utf-8"?>
<ds:datastoreItem xmlns:ds="http://schemas.openxmlformats.org/officeDocument/2006/customXml" ds:itemID="{E0F2440F-701E-42B4-B6CE-F31E0CFF3151}">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 Gavel, Stephanie (CSIRO BD, Campbell)</dc:creator>
  <cp:lastModifiedBy>Pritchard, Jodie (L&amp;W, Waite Campus)</cp:lastModifiedBy>
  <cp:revision>4</cp:revision>
  <cp:lastPrinted>2016-04-21T08:50:00Z</cp:lastPrinted>
  <dcterms:created xsi:type="dcterms:W3CDTF">2017-07-19T06:06:00Z</dcterms:created>
  <dcterms:modified xsi:type="dcterms:W3CDTF">2017-07-19T23:31:00Z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0x01010048FD1C7896C70B4088C578574D46DC68</vt:lpwstr>
  </property>
</Properties>
</file>